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5" w:type="dxa"/>
        <w:jc w:val="center"/>
        <w:tblLayout w:type="fixed"/>
        <w:tblLook w:val="04A0"/>
      </w:tblPr>
      <w:tblGrid>
        <w:gridCol w:w="3239"/>
        <w:gridCol w:w="6256"/>
      </w:tblGrid>
      <w:tr w:rsidR="00D959B5" w:rsidTr="00D959B5">
        <w:trPr>
          <w:trHeight w:val="1282"/>
          <w:jc w:val="center"/>
        </w:trPr>
        <w:tc>
          <w:tcPr>
            <w:tcW w:w="3240" w:type="dxa"/>
            <w:hideMark/>
          </w:tcPr>
          <w:p w:rsidR="00D959B5" w:rsidRDefault="00D959B5">
            <w:pPr>
              <w:jc w:val="center"/>
              <w:rPr>
                <w:rFonts w:ascii="Times New Roman Bold" w:hAnsi="Times New Roman Bold"/>
                <w:b/>
                <w:bCs/>
                <w:sz w:val="26"/>
                <w:szCs w:val="26"/>
              </w:rPr>
            </w:pPr>
            <w:r>
              <w:rPr>
                <w:rFonts w:ascii="Times New Roman Bold" w:hAnsi="Times New Roman Bold"/>
                <w:b/>
                <w:bCs/>
                <w:sz w:val="26"/>
                <w:szCs w:val="26"/>
              </w:rPr>
              <w:t>HỘI ĐỒNG NHÂN DÂN</w:t>
            </w:r>
          </w:p>
          <w:p w:rsidR="00D959B5" w:rsidRDefault="00D959B5">
            <w:pPr>
              <w:jc w:val="center"/>
              <w:rPr>
                <w:spacing w:val="-8"/>
                <w:sz w:val="26"/>
                <w:szCs w:val="26"/>
                <w:vertAlign w:val="superscript"/>
              </w:rPr>
            </w:pPr>
            <w:r>
              <w:rPr>
                <w:rFonts w:ascii="Times New Roman Bold" w:hAnsi="Times New Roman Bold"/>
                <w:b/>
                <w:bCs/>
                <w:sz w:val="26"/>
                <w:szCs w:val="26"/>
              </w:rPr>
              <w:t>TỈNH QUẢNG TRỊ</w:t>
            </w:r>
          </w:p>
          <w:p w:rsidR="00D959B5" w:rsidRDefault="002C621F">
            <w:pPr>
              <w:ind w:hanging="108"/>
              <w:rPr>
                <w:sz w:val="26"/>
                <w:szCs w:val="26"/>
              </w:rPr>
            </w:pPr>
            <w:r w:rsidRPr="002C621F">
              <w:pict>
                <v:line id="_x0000_s1028" style="position:absolute;z-index:251656192" from="45.9pt,2.35pt" to="108.9pt,2.35pt"/>
              </w:pict>
            </w:r>
            <w:r w:rsidR="00D959B5">
              <w:rPr>
                <w:sz w:val="26"/>
                <w:szCs w:val="26"/>
              </w:rPr>
              <w:t xml:space="preserve">  </w:t>
            </w:r>
          </w:p>
          <w:p w:rsidR="00D959B5" w:rsidRDefault="00D959B5" w:rsidP="00FE243A">
            <w:pPr>
              <w:ind w:hanging="108"/>
              <w:jc w:val="center"/>
              <w:rPr>
                <w:sz w:val="28"/>
                <w:szCs w:val="28"/>
                <w:u w:val="single"/>
              </w:rPr>
            </w:pPr>
            <w:r>
              <w:rPr>
                <w:sz w:val="28"/>
                <w:szCs w:val="28"/>
              </w:rPr>
              <w:t xml:space="preserve">Số: </w:t>
            </w:r>
            <w:r w:rsidR="00FE243A">
              <w:rPr>
                <w:sz w:val="28"/>
                <w:szCs w:val="28"/>
              </w:rPr>
              <w:t xml:space="preserve">      </w:t>
            </w:r>
            <w:r>
              <w:rPr>
                <w:sz w:val="28"/>
                <w:szCs w:val="28"/>
              </w:rPr>
              <w:t>/NQ-HĐND</w:t>
            </w:r>
          </w:p>
        </w:tc>
        <w:tc>
          <w:tcPr>
            <w:tcW w:w="6258" w:type="dxa"/>
            <w:hideMark/>
          </w:tcPr>
          <w:p w:rsidR="00D959B5" w:rsidRDefault="00D959B5">
            <w:pPr>
              <w:keepNext/>
              <w:outlineLvl w:val="6"/>
              <w:rPr>
                <w:b/>
                <w:bCs/>
                <w:spacing w:val="4"/>
                <w:sz w:val="26"/>
                <w:szCs w:val="26"/>
              </w:rPr>
            </w:pPr>
            <w:r>
              <w:rPr>
                <w:b/>
                <w:bCs/>
                <w:spacing w:val="4"/>
                <w:sz w:val="26"/>
                <w:szCs w:val="26"/>
              </w:rPr>
              <w:t xml:space="preserve"> CỘNG HÒA XÃ HỘI CHỦ NGHĨA VIỆT NAM</w:t>
            </w:r>
          </w:p>
          <w:p w:rsidR="00D959B5" w:rsidRDefault="00D959B5">
            <w:pPr>
              <w:rPr>
                <w:b/>
                <w:bCs/>
                <w:sz w:val="28"/>
                <w:szCs w:val="28"/>
              </w:rPr>
            </w:pPr>
            <w:r>
              <w:rPr>
                <w:b/>
                <w:bCs/>
              </w:rPr>
              <w:t xml:space="preserve">                      </w:t>
            </w:r>
            <w:r>
              <w:rPr>
                <w:b/>
                <w:bCs/>
                <w:sz w:val="28"/>
                <w:szCs w:val="28"/>
              </w:rPr>
              <w:t>Độc lập - Tự do - Hạnh phúc</w:t>
            </w:r>
          </w:p>
          <w:p w:rsidR="00D959B5" w:rsidRDefault="002C621F">
            <w:pPr>
              <w:rPr>
                <w:i/>
                <w:iCs/>
                <w:sz w:val="28"/>
                <w:szCs w:val="28"/>
              </w:rPr>
            </w:pPr>
            <w:r w:rsidRPr="002C621F">
              <w:pict>
                <v:line id="_x0000_s1027" style="position:absolute;z-index:251657216" from="66.95pt,1.2pt" to="237.65pt,1.2pt"/>
              </w:pict>
            </w:r>
            <w:r w:rsidR="00D959B5">
              <w:rPr>
                <w:i/>
                <w:iCs/>
                <w:sz w:val="28"/>
                <w:szCs w:val="28"/>
              </w:rPr>
              <w:t xml:space="preserve">              </w:t>
            </w:r>
          </w:p>
          <w:p w:rsidR="00D959B5" w:rsidRDefault="00D959B5" w:rsidP="00DD3E61">
            <w:pPr>
              <w:jc w:val="center"/>
              <w:rPr>
                <w:i/>
                <w:iCs/>
                <w:sz w:val="28"/>
                <w:szCs w:val="28"/>
              </w:rPr>
            </w:pPr>
            <w:r>
              <w:rPr>
                <w:i/>
                <w:iCs/>
                <w:sz w:val="28"/>
                <w:szCs w:val="28"/>
              </w:rPr>
              <w:t xml:space="preserve">Quảng Trị, ngày </w:t>
            </w:r>
            <w:r w:rsidR="00DD3E61">
              <w:rPr>
                <w:i/>
                <w:iCs/>
                <w:sz w:val="28"/>
                <w:szCs w:val="28"/>
              </w:rPr>
              <w:t>25</w:t>
            </w:r>
            <w:r>
              <w:rPr>
                <w:i/>
                <w:iCs/>
                <w:sz w:val="28"/>
                <w:szCs w:val="28"/>
              </w:rPr>
              <w:t xml:space="preserve"> tháng </w:t>
            </w:r>
            <w:r w:rsidR="00DD3E61">
              <w:rPr>
                <w:i/>
                <w:iCs/>
                <w:sz w:val="28"/>
                <w:szCs w:val="28"/>
              </w:rPr>
              <w:t>10</w:t>
            </w:r>
            <w:r>
              <w:rPr>
                <w:i/>
                <w:iCs/>
                <w:sz w:val="28"/>
                <w:szCs w:val="28"/>
              </w:rPr>
              <w:t xml:space="preserve"> năm 2024</w:t>
            </w:r>
          </w:p>
        </w:tc>
      </w:tr>
    </w:tbl>
    <w:p w:rsidR="00D959B5" w:rsidRDefault="00D959B5" w:rsidP="00D959B5">
      <w:pPr>
        <w:pStyle w:val="Heading1"/>
        <w:spacing w:before="0" w:after="0"/>
        <w:rPr>
          <w:szCs w:val="28"/>
        </w:rPr>
      </w:pPr>
      <w:r>
        <w:rPr>
          <w:szCs w:val="28"/>
        </w:rPr>
        <w:tab/>
      </w:r>
    </w:p>
    <w:p w:rsidR="00D959B5" w:rsidRDefault="00D959B5" w:rsidP="00D959B5">
      <w:pPr>
        <w:pStyle w:val="Heading1"/>
        <w:spacing w:before="0" w:after="0"/>
        <w:rPr>
          <w:szCs w:val="28"/>
        </w:rPr>
      </w:pPr>
    </w:p>
    <w:p w:rsidR="00D959B5" w:rsidRDefault="00D959B5" w:rsidP="00D959B5">
      <w:pPr>
        <w:pStyle w:val="Heading1"/>
        <w:spacing w:before="0" w:after="0"/>
        <w:rPr>
          <w:szCs w:val="28"/>
        </w:rPr>
      </w:pPr>
      <w:r>
        <w:rPr>
          <w:szCs w:val="28"/>
        </w:rPr>
        <w:t>NGHỊ QUYẾT</w:t>
      </w:r>
    </w:p>
    <w:p w:rsidR="00D959B5" w:rsidRDefault="00D959B5" w:rsidP="00D959B5">
      <w:pPr>
        <w:jc w:val="center"/>
        <w:rPr>
          <w:b/>
          <w:bCs/>
          <w:sz w:val="28"/>
          <w:szCs w:val="28"/>
        </w:rPr>
      </w:pPr>
      <w:r>
        <w:rPr>
          <w:b/>
          <w:sz w:val="28"/>
        </w:rPr>
        <w:t xml:space="preserve">Về việc chấp thuận </w:t>
      </w:r>
      <w:r w:rsidR="00F304D0">
        <w:rPr>
          <w:b/>
          <w:sz w:val="28"/>
        </w:rPr>
        <w:t>và điều chỉnh c</w:t>
      </w:r>
      <w:r>
        <w:rPr>
          <w:b/>
          <w:sz w:val="28"/>
        </w:rPr>
        <w:t>hủ trương chuyển mục đích sử dụng rừng để thực hiện các dự án đầu tư trên địa bàn tỉnh</w:t>
      </w:r>
    </w:p>
    <w:p w:rsidR="00D959B5" w:rsidRDefault="002C621F" w:rsidP="00D959B5">
      <w:pPr>
        <w:pStyle w:val="Heading2"/>
        <w:spacing w:line="360" w:lineRule="exact"/>
        <w:rPr>
          <w:sz w:val="28"/>
          <w:szCs w:val="26"/>
        </w:rPr>
      </w:pPr>
      <w:r w:rsidRPr="002C621F">
        <w:pict>
          <v:line id="_x0000_s1026" style="position:absolute;left:0;text-align:left;z-index:251658240" from="176.75pt,6.95pt" to="280.9pt,6.95pt"/>
        </w:pict>
      </w:r>
    </w:p>
    <w:p w:rsidR="00D959B5" w:rsidRDefault="00D959B5" w:rsidP="00D959B5">
      <w:pPr>
        <w:pStyle w:val="Heading2"/>
        <w:spacing w:line="360" w:lineRule="exact"/>
        <w:rPr>
          <w:sz w:val="28"/>
          <w:szCs w:val="26"/>
        </w:rPr>
      </w:pPr>
      <w:r>
        <w:rPr>
          <w:sz w:val="28"/>
          <w:szCs w:val="26"/>
        </w:rPr>
        <w:t>HỘI ĐỒNG NHÂN DÂN TỈNH QUẢNG TRỊ</w:t>
      </w:r>
    </w:p>
    <w:p w:rsidR="00D959B5" w:rsidRDefault="00D959B5" w:rsidP="00D959B5">
      <w:pPr>
        <w:spacing w:line="360" w:lineRule="exact"/>
        <w:jc w:val="center"/>
        <w:rPr>
          <w:b/>
          <w:bCs/>
          <w:sz w:val="28"/>
          <w:szCs w:val="26"/>
          <w:lang w:val="nb-NO"/>
        </w:rPr>
      </w:pPr>
      <w:r>
        <w:rPr>
          <w:b/>
          <w:bCs/>
          <w:sz w:val="28"/>
          <w:szCs w:val="26"/>
          <w:lang w:val="nb-NO"/>
        </w:rPr>
        <w:t xml:space="preserve">KHOÁ VIII, KỲ </w:t>
      </w:r>
      <w:r>
        <w:rPr>
          <w:b/>
          <w:bCs/>
          <w:color w:val="000000"/>
          <w:sz w:val="28"/>
          <w:szCs w:val="26"/>
          <w:lang w:val="nb-NO"/>
        </w:rPr>
        <w:t>HỌP THỨ 2</w:t>
      </w:r>
      <w:r w:rsidR="00DD3E61">
        <w:rPr>
          <w:b/>
          <w:bCs/>
          <w:color w:val="000000"/>
          <w:sz w:val="28"/>
          <w:szCs w:val="26"/>
          <w:lang w:val="nb-NO"/>
        </w:rPr>
        <w:t>7</w:t>
      </w:r>
    </w:p>
    <w:p w:rsidR="00D959B5" w:rsidRDefault="00D959B5" w:rsidP="00D959B5">
      <w:pPr>
        <w:pStyle w:val="BodyTextIndent"/>
        <w:spacing w:after="120" w:line="240" w:lineRule="atLeast"/>
        <w:ind w:firstLine="720"/>
        <w:rPr>
          <w:szCs w:val="28"/>
          <w:lang w:val="nb-NO"/>
        </w:rPr>
      </w:pPr>
    </w:p>
    <w:p w:rsidR="00D959B5" w:rsidRDefault="00D959B5" w:rsidP="00D959B5">
      <w:pPr>
        <w:spacing w:before="120" w:after="60" w:line="340" w:lineRule="exact"/>
        <w:ind w:firstLine="567"/>
        <w:jc w:val="both"/>
        <w:rPr>
          <w:i/>
          <w:sz w:val="28"/>
          <w:szCs w:val="28"/>
          <w:lang w:val="nl-NL"/>
        </w:rPr>
      </w:pPr>
      <w:r>
        <w:rPr>
          <w:i/>
          <w:sz w:val="28"/>
          <w:szCs w:val="28"/>
          <w:lang w:val="nl-NL"/>
        </w:rPr>
        <w:t>Căn cứ Luật Tổ chức chính quyền địa phương ngày 19/6/2015; Luật sửa đổi, bổ sung một số điều của Luật Tổ chức Chính phủ và Luật Tổ chức chính quyền địa phương ngày 21/11/2019;</w:t>
      </w:r>
    </w:p>
    <w:p w:rsidR="00D959B5" w:rsidRDefault="00D959B5" w:rsidP="00D959B5">
      <w:pPr>
        <w:spacing w:before="120" w:after="60" w:line="340" w:lineRule="exact"/>
        <w:ind w:firstLine="567"/>
        <w:jc w:val="both"/>
        <w:rPr>
          <w:i/>
          <w:spacing w:val="-4"/>
          <w:sz w:val="28"/>
          <w:szCs w:val="28"/>
          <w:lang w:val="nl-NL"/>
        </w:rPr>
      </w:pPr>
      <w:r>
        <w:rPr>
          <w:i/>
          <w:spacing w:val="-4"/>
          <w:sz w:val="28"/>
          <w:szCs w:val="28"/>
          <w:lang w:val="nl-NL"/>
        </w:rPr>
        <w:t>Căn cứ Luật Lâm nghiệp ngày 15/11/2017;</w:t>
      </w:r>
    </w:p>
    <w:p w:rsidR="00D959B5" w:rsidRDefault="00D959B5" w:rsidP="00D959B5">
      <w:pPr>
        <w:spacing w:before="120" w:after="60" w:line="340" w:lineRule="exact"/>
        <w:ind w:firstLine="567"/>
        <w:jc w:val="both"/>
        <w:rPr>
          <w:i/>
          <w:spacing w:val="-4"/>
          <w:sz w:val="28"/>
          <w:szCs w:val="28"/>
          <w:lang w:val="nl-NL"/>
        </w:rPr>
      </w:pPr>
      <w:r>
        <w:rPr>
          <w:i/>
          <w:spacing w:val="-4"/>
          <w:sz w:val="28"/>
          <w:szCs w:val="28"/>
          <w:lang w:val="nl-NL"/>
        </w:rPr>
        <w:t>Căn cứ Điều 248 Luật Đất đai ngày 18/01/2024;</w:t>
      </w:r>
    </w:p>
    <w:p w:rsidR="00D959B5" w:rsidRDefault="00D959B5" w:rsidP="00D959B5">
      <w:pPr>
        <w:pStyle w:val="BodyTextIndent2"/>
        <w:spacing w:before="120"/>
        <w:ind w:firstLine="567"/>
        <w:jc w:val="both"/>
        <w:rPr>
          <w:i/>
          <w:sz w:val="28"/>
          <w:szCs w:val="28"/>
          <w:lang w:val="nb-NO"/>
        </w:rPr>
      </w:pPr>
      <w:r>
        <w:rPr>
          <w:i/>
          <w:sz w:val="28"/>
          <w:szCs w:val="28"/>
          <w:lang w:val="nb-NO"/>
        </w:rPr>
        <w:t xml:space="preserve">Căn cứ Nghị định số 156/2018/NĐ-CP ngày 16/11/2019 của Chính phủ quy định chi tiết thi hành một số điều của Luật Lâm nghiệp năm 2017; </w:t>
      </w:r>
      <w:r>
        <w:rPr>
          <w:i/>
          <w:sz w:val="28"/>
          <w:szCs w:val="28"/>
          <w:lang w:val="nl-NL"/>
        </w:rPr>
        <w:t xml:space="preserve">Nghị định số 83/2020/NĐ-CP ngày 15/7/2020 của Chính phủ </w:t>
      </w:r>
      <w:r>
        <w:rPr>
          <w:i/>
          <w:sz w:val="28"/>
          <w:szCs w:val="28"/>
        </w:rPr>
        <w:t>về việc sửa đổi, bổ sung một số điều của Nghị định số 156/2018/NĐ-CP của Chính phủ quy định chi tiết thi hành một số điều của Luật Lâm nghiệp;</w:t>
      </w:r>
    </w:p>
    <w:p w:rsidR="00B3732F" w:rsidRDefault="00B3732F" w:rsidP="00B3732F">
      <w:pPr>
        <w:spacing w:before="120" w:after="60" w:line="340" w:lineRule="exact"/>
        <w:ind w:firstLine="567"/>
        <w:jc w:val="both"/>
        <w:rPr>
          <w:i/>
          <w:sz w:val="28"/>
          <w:szCs w:val="28"/>
          <w:lang w:val="nb-NO"/>
        </w:rPr>
      </w:pPr>
      <w:r w:rsidRPr="008E4736">
        <w:rPr>
          <w:i/>
          <w:sz w:val="28"/>
          <w:szCs w:val="28"/>
          <w:lang w:val="nb-NO"/>
        </w:rPr>
        <w:t>Xét Tờ trình số:</w:t>
      </w:r>
      <w:r>
        <w:rPr>
          <w:i/>
          <w:sz w:val="28"/>
          <w:szCs w:val="28"/>
          <w:lang w:val="nb-NO"/>
        </w:rPr>
        <w:t xml:space="preserve"> 162/</w:t>
      </w:r>
      <w:r w:rsidRPr="008E4736">
        <w:rPr>
          <w:i/>
          <w:sz w:val="28"/>
          <w:szCs w:val="28"/>
          <w:lang w:val="nb-NO"/>
        </w:rPr>
        <w:t>TTr-UBND ngày</w:t>
      </w:r>
      <w:r>
        <w:rPr>
          <w:i/>
          <w:sz w:val="28"/>
          <w:szCs w:val="28"/>
          <w:lang w:val="nb-NO"/>
        </w:rPr>
        <w:t xml:space="preserve"> 25 tháng 9</w:t>
      </w:r>
      <w:r w:rsidRPr="001B6262">
        <w:rPr>
          <w:i/>
          <w:color w:val="FF0000"/>
          <w:sz w:val="28"/>
          <w:szCs w:val="28"/>
          <w:lang w:val="nb-NO"/>
        </w:rPr>
        <w:t xml:space="preserve"> </w:t>
      </w:r>
      <w:r w:rsidRPr="008E4736">
        <w:rPr>
          <w:i/>
          <w:sz w:val="28"/>
          <w:szCs w:val="28"/>
          <w:lang w:val="nb-NO"/>
        </w:rPr>
        <w:t>năm 202</w:t>
      </w:r>
      <w:r>
        <w:rPr>
          <w:i/>
          <w:sz w:val="28"/>
          <w:szCs w:val="28"/>
          <w:lang w:val="nb-NO"/>
        </w:rPr>
        <w:t>4</w:t>
      </w:r>
      <w:r w:rsidRPr="008E4736">
        <w:rPr>
          <w:i/>
          <w:sz w:val="28"/>
          <w:szCs w:val="28"/>
          <w:lang w:val="nb-NO"/>
        </w:rPr>
        <w:t xml:space="preserve"> </w:t>
      </w:r>
      <w:r>
        <w:rPr>
          <w:i/>
          <w:sz w:val="28"/>
          <w:szCs w:val="28"/>
          <w:lang w:val="nb-NO"/>
        </w:rPr>
        <w:t xml:space="preserve">và Văn bản số 4722/UBND-KT ngày 22 tháng 10 năm 2024 </w:t>
      </w:r>
      <w:r w:rsidRPr="008E4736">
        <w:rPr>
          <w:i/>
          <w:sz w:val="28"/>
          <w:szCs w:val="28"/>
          <w:lang w:val="nb-NO"/>
        </w:rPr>
        <w:t>của Ủy ban nhân dân tỉnh v</w:t>
      </w:r>
      <w:r w:rsidRPr="008E4736">
        <w:rPr>
          <w:i/>
          <w:sz w:val="28"/>
        </w:rPr>
        <w:t>ề việc đề nghị quyết định chuyển đổi mục đích sử dụng rừng sang mục đích khác để thực hiện các dự án trên địa bàn tỉnh năm 202</w:t>
      </w:r>
      <w:r>
        <w:rPr>
          <w:i/>
          <w:sz w:val="28"/>
        </w:rPr>
        <w:t>4</w:t>
      </w:r>
      <w:r w:rsidRPr="008E4736">
        <w:rPr>
          <w:i/>
          <w:sz w:val="28"/>
          <w:szCs w:val="28"/>
          <w:lang w:val="nb-NO"/>
        </w:rPr>
        <w:t>; Báo cáo thẩm tra của Ban Kinh tế - Ngân sách Hội đồng nhân dân t</w:t>
      </w:r>
      <w:r>
        <w:rPr>
          <w:i/>
          <w:sz w:val="28"/>
          <w:szCs w:val="28"/>
          <w:lang w:val="nb-NO"/>
        </w:rPr>
        <w:t>ỉnh; ý kiến thảo luận của đại biểu Hội đồng nhân dân tỉnh tại kỳ họp.</w:t>
      </w:r>
    </w:p>
    <w:p w:rsidR="00B3732F" w:rsidRPr="00B3732F" w:rsidRDefault="00B3732F" w:rsidP="00B3732F">
      <w:pPr>
        <w:spacing w:before="120" w:after="60" w:line="340" w:lineRule="exact"/>
        <w:ind w:firstLine="567"/>
        <w:jc w:val="center"/>
        <w:rPr>
          <w:b/>
          <w:sz w:val="28"/>
          <w:szCs w:val="28"/>
          <w:lang w:val="nb-NO"/>
        </w:rPr>
      </w:pPr>
      <w:r w:rsidRPr="00B3732F">
        <w:rPr>
          <w:b/>
          <w:sz w:val="28"/>
          <w:szCs w:val="28"/>
          <w:lang w:val="nb-NO"/>
        </w:rPr>
        <w:t>QUYẾT NGHỊ:</w:t>
      </w:r>
    </w:p>
    <w:p w:rsidR="000D003D" w:rsidRDefault="00B3732F" w:rsidP="000D003D">
      <w:pPr>
        <w:spacing w:before="120" w:line="360" w:lineRule="atLeast"/>
        <w:ind w:firstLine="567"/>
        <w:jc w:val="both"/>
        <w:rPr>
          <w:rStyle w:val="fontstyle01"/>
        </w:rPr>
      </w:pPr>
      <w:r w:rsidRPr="004F5C87">
        <w:rPr>
          <w:b/>
          <w:sz w:val="28"/>
          <w:szCs w:val="28"/>
          <w:lang w:val="nb-NO"/>
        </w:rPr>
        <w:t xml:space="preserve">Điều 1. </w:t>
      </w:r>
      <w:r w:rsidR="00631DDF" w:rsidRPr="000D54A3">
        <w:rPr>
          <w:sz w:val="28"/>
          <w:szCs w:val="28"/>
          <w:lang w:val="nb-NO"/>
        </w:rPr>
        <w:t xml:space="preserve">Chấp thuận chủ trương chuyển mục đích sử dụng rừng để thực hiện </w:t>
      </w:r>
      <w:r w:rsidR="00631DDF">
        <w:rPr>
          <w:color w:val="0033CC"/>
          <w:sz w:val="28"/>
          <w:szCs w:val="28"/>
          <w:lang w:val="nb-NO"/>
        </w:rPr>
        <w:t xml:space="preserve">11 </w:t>
      </w:r>
      <w:r w:rsidR="00631DDF" w:rsidRPr="00DC7FB6">
        <w:rPr>
          <w:rFonts w:eastAsia=".VnTime"/>
          <w:sz w:val="28"/>
          <w:szCs w:val="28"/>
          <w:lang w:val="nl-NL"/>
        </w:rPr>
        <w:t>dự án</w:t>
      </w:r>
      <w:r w:rsidR="00631DDF">
        <w:rPr>
          <w:rFonts w:eastAsia=".VnTime"/>
          <w:sz w:val="28"/>
          <w:szCs w:val="28"/>
          <w:lang w:val="nl-NL"/>
        </w:rPr>
        <w:t>/công trình</w:t>
      </w:r>
      <w:r w:rsidR="00631DDF" w:rsidRPr="000D54A3">
        <w:rPr>
          <w:rFonts w:eastAsia=".VnTime"/>
          <w:sz w:val="28"/>
          <w:szCs w:val="28"/>
          <w:lang w:val="nl-NL"/>
        </w:rPr>
        <w:t xml:space="preserve">, với tổng diện tích là </w:t>
      </w:r>
      <w:r w:rsidR="00631DDF">
        <w:rPr>
          <w:rFonts w:eastAsia=".VnTime"/>
          <w:sz w:val="28"/>
          <w:szCs w:val="28"/>
          <w:lang w:val="nl-NL"/>
        </w:rPr>
        <w:t>34,79</w:t>
      </w:r>
      <w:r w:rsidR="00631DDF" w:rsidRPr="00C1416A">
        <w:rPr>
          <w:bCs/>
          <w:color w:val="0000FF"/>
          <w:sz w:val="28"/>
          <w:szCs w:val="28"/>
        </w:rPr>
        <w:t xml:space="preserve"> </w:t>
      </w:r>
      <w:r w:rsidR="00631DDF" w:rsidRPr="00C1416A">
        <w:rPr>
          <w:rStyle w:val="fontstyle01"/>
          <w:color w:val="0000FF"/>
        </w:rPr>
        <w:t>ha</w:t>
      </w:r>
      <w:r w:rsidR="00631DDF">
        <w:rPr>
          <w:rStyle w:val="fontstyle01"/>
        </w:rPr>
        <w:t xml:space="preserve">, trong đó: rừng tự nhiên phòng hộ 2,1356 ha, rừng trồng phòng hộ </w:t>
      </w:r>
      <w:r w:rsidR="00631DDF" w:rsidRPr="00A21A24">
        <w:rPr>
          <w:rStyle w:val="fontstyle01"/>
        </w:rPr>
        <w:t>0,</w:t>
      </w:r>
      <w:r w:rsidR="00631DDF">
        <w:rPr>
          <w:rStyle w:val="fontstyle01"/>
        </w:rPr>
        <w:t xml:space="preserve">68 ha, </w:t>
      </w:r>
      <w:r w:rsidR="00631DDF" w:rsidRPr="000D54A3">
        <w:rPr>
          <w:rStyle w:val="fontstyle01"/>
        </w:rPr>
        <w:t>rừng trồng sản xuất</w:t>
      </w:r>
      <w:r w:rsidR="00631DDF">
        <w:rPr>
          <w:rStyle w:val="fontstyle01"/>
        </w:rPr>
        <w:t xml:space="preserve"> 31,52</w:t>
      </w:r>
      <w:r w:rsidR="00631DDF" w:rsidRPr="00C1416A">
        <w:rPr>
          <w:rStyle w:val="fontstyle01"/>
          <w:color w:val="0000FF"/>
        </w:rPr>
        <w:t xml:space="preserve"> ha</w:t>
      </w:r>
      <w:r w:rsidR="00631DDF">
        <w:rPr>
          <w:rStyle w:val="fontstyle01"/>
        </w:rPr>
        <w:t xml:space="preserve">, rừng trồng ngoài ba loại rừng (đã cấp giấy chứng nhận quyền sử dụng đất rừng sản xuất) </w:t>
      </w:r>
      <w:r w:rsidR="00631DDF">
        <w:rPr>
          <w:rStyle w:val="fontstyle01"/>
          <w:color w:val="0000FF"/>
        </w:rPr>
        <w:t>0,4458</w:t>
      </w:r>
      <w:r w:rsidR="00631DDF" w:rsidRPr="00C1416A">
        <w:rPr>
          <w:rStyle w:val="fontstyle01"/>
          <w:color w:val="0000FF"/>
        </w:rPr>
        <w:t xml:space="preserve"> ha</w:t>
      </w:r>
      <w:r w:rsidR="000D003D">
        <w:rPr>
          <w:rStyle w:val="fontstyle01"/>
          <w:color w:val="0000FF"/>
        </w:rPr>
        <w:t>.</w:t>
      </w:r>
      <w:r w:rsidR="00631DDF">
        <w:rPr>
          <w:rStyle w:val="fontstyle01"/>
          <w:color w:val="0000FF"/>
        </w:rPr>
        <w:t xml:space="preserve"> </w:t>
      </w:r>
      <w:r w:rsidR="000D003D">
        <w:rPr>
          <w:rStyle w:val="fontstyle01"/>
          <w:color w:val="0000FF"/>
        </w:rPr>
        <w:t xml:space="preserve">Trong đó, </w:t>
      </w:r>
      <w:r w:rsidR="00631DDF">
        <w:rPr>
          <w:rStyle w:val="fontstyle01"/>
          <w:color w:val="000000" w:themeColor="text1"/>
        </w:rPr>
        <w:t xml:space="preserve">Dự án đầu tư xây dựng công trình khai thác cát lộ thiên mỏ cát trắng của Công ty Cổ phần Đầu tư </w:t>
      </w:r>
      <w:r w:rsidR="00B07F18">
        <w:rPr>
          <w:rStyle w:val="fontstyle01"/>
          <w:color w:val="000000" w:themeColor="text1"/>
        </w:rPr>
        <w:t>-</w:t>
      </w:r>
      <w:r w:rsidR="00631DDF">
        <w:rPr>
          <w:rStyle w:val="fontstyle01"/>
          <w:color w:val="000000" w:themeColor="text1"/>
        </w:rPr>
        <w:t xml:space="preserve"> Khoáng sản VICO Quảng Trị chỉ chấp thuận với diện tích </w:t>
      </w:r>
      <w:r w:rsidR="00631DDF" w:rsidRPr="00A82239">
        <w:rPr>
          <w:rStyle w:val="fontstyle01"/>
          <w:b/>
          <w:color w:val="000000" w:themeColor="text1"/>
        </w:rPr>
        <w:t>10 ha</w:t>
      </w:r>
      <w:r w:rsidR="00631DDF">
        <w:rPr>
          <w:rStyle w:val="fontstyle01"/>
          <w:color w:val="000000" w:themeColor="text1"/>
        </w:rPr>
        <w:t xml:space="preserve"> </w:t>
      </w:r>
      <w:r w:rsidR="00CA6E25">
        <w:rPr>
          <w:rStyle w:val="fontstyle01"/>
          <w:color w:val="000000" w:themeColor="text1"/>
        </w:rPr>
        <w:t>(chưa xác định được diện tích các loại rừng);</w:t>
      </w:r>
      <w:r w:rsidR="00631DDF">
        <w:rPr>
          <w:rStyle w:val="fontstyle01"/>
          <w:color w:val="000000" w:themeColor="text1"/>
        </w:rPr>
        <w:t xml:space="preserve"> yêu cầu Công ty Cổ phần Đầu tư </w:t>
      </w:r>
      <w:r w:rsidR="00B07F18">
        <w:rPr>
          <w:rStyle w:val="fontstyle01"/>
          <w:color w:val="000000" w:themeColor="text1"/>
        </w:rPr>
        <w:t>-</w:t>
      </w:r>
      <w:r w:rsidR="00631DDF">
        <w:rPr>
          <w:rStyle w:val="fontstyle01"/>
          <w:color w:val="000000" w:themeColor="text1"/>
        </w:rPr>
        <w:t xml:space="preserve"> Khoáng sản VICO Quảng Trị chấp hành việc hoàn thổ phần diện tích đã khai thác sử dụng hoàn thành các đợt trước</w:t>
      </w:r>
      <w:r w:rsidR="000D003D">
        <w:rPr>
          <w:rStyle w:val="fontstyle01"/>
          <w:color w:val="000000" w:themeColor="text1"/>
        </w:rPr>
        <w:t xml:space="preserve"> </w:t>
      </w:r>
      <w:r w:rsidR="000D003D" w:rsidRPr="00DC59AE">
        <w:rPr>
          <w:bCs/>
          <w:i/>
          <w:iCs/>
          <w:sz w:val="28"/>
          <w:szCs w:val="28"/>
          <w:lang w:val="nb-NO"/>
        </w:rPr>
        <w:t xml:space="preserve">(có danh mục dự án tại phụ lục </w:t>
      </w:r>
      <w:r w:rsidR="000D003D">
        <w:rPr>
          <w:bCs/>
          <w:i/>
          <w:iCs/>
          <w:sz w:val="28"/>
          <w:szCs w:val="28"/>
          <w:lang w:val="nb-NO"/>
        </w:rPr>
        <w:t>I</w:t>
      </w:r>
      <w:r w:rsidR="000D003D" w:rsidRPr="00DC59AE">
        <w:rPr>
          <w:bCs/>
          <w:i/>
          <w:iCs/>
          <w:sz w:val="28"/>
          <w:szCs w:val="28"/>
          <w:lang w:val="nb-NO"/>
        </w:rPr>
        <w:t xml:space="preserve"> đính kèm)</w:t>
      </w:r>
      <w:r w:rsidR="000D003D" w:rsidRPr="00DC59AE">
        <w:rPr>
          <w:rStyle w:val="fontstyle01"/>
          <w:i/>
          <w:iCs/>
        </w:rPr>
        <w:t>.</w:t>
      </w:r>
      <w:r w:rsidR="000D003D">
        <w:rPr>
          <w:rStyle w:val="fontstyle01"/>
        </w:rPr>
        <w:t xml:space="preserve"> </w:t>
      </w:r>
    </w:p>
    <w:p w:rsidR="00631DDF" w:rsidRDefault="00631DDF" w:rsidP="00631DDF">
      <w:pPr>
        <w:spacing w:before="120" w:line="360" w:lineRule="atLeast"/>
        <w:ind w:firstLine="567"/>
        <w:jc w:val="both"/>
        <w:rPr>
          <w:rStyle w:val="fontstyle01"/>
          <w:color w:val="0000FF"/>
        </w:rPr>
      </w:pPr>
    </w:p>
    <w:p w:rsidR="00B3732F" w:rsidRPr="004F5C87" w:rsidRDefault="00631DDF" w:rsidP="00B3732F">
      <w:pPr>
        <w:spacing w:line="288" w:lineRule="auto"/>
        <w:ind w:firstLine="567"/>
        <w:jc w:val="both"/>
        <w:rPr>
          <w:rStyle w:val="fontstyle01"/>
        </w:rPr>
      </w:pPr>
      <w:r>
        <w:rPr>
          <w:b/>
          <w:sz w:val="28"/>
          <w:szCs w:val="28"/>
          <w:lang w:val="nb-NO"/>
        </w:rPr>
        <w:t xml:space="preserve">Điều 2. </w:t>
      </w:r>
      <w:r w:rsidRPr="00631DDF">
        <w:rPr>
          <w:sz w:val="28"/>
          <w:szCs w:val="28"/>
          <w:lang w:val="nb-NO"/>
        </w:rPr>
        <w:t>Đ</w:t>
      </w:r>
      <w:r w:rsidR="00B3732F" w:rsidRPr="004F5C87">
        <w:rPr>
          <w:sz w:val="28"/>
          <w:szCs w:val="28"/>
          <w:lang w:val="it-IT"/>
        </w:rPr>
        <w:t>iều chỉnh giảm 1,7613 ha rừng trồng (</w:t>
      </w:r>
      <w:r w:rsidR="00B3732F" w:rsidRPr="004F5C87">
        <w:rPr>
          <w:sz w:val="28"/>
          <w:szCs w:val="28"/>
          <w:lang w:val="nb-NO"/>
        </w:rPr>
        <w:t>0,4908 ha rừng phòng hộ và 1,2705 ha rừng</w:t>
      </w:r>
      <w:r w:rsidR="00B3732F" w:rsidRPr="004F5C87">
        <w:rPr>
          <w:sz w:val="28"/>
          <w:szCs w:val="28"/>
          <w:lang w:val="it-IT"/>
        </w:rPr>
        <w:t xml:space="preserve"> sản xuất) để thực hiện dự án Nhà máy điện gió Hải Anh đã được HĐND tỉnh chấp thuận chủ trương chuyển mục đích sử dụng rừng tại các Nghị quyết: số 96/NQ-HĐND ngày 16/7/2021, số 18/NQ-HĐND ngày 15/4/2022, số 51/NQ-HĐND ngày 19/7/2023 </w:t>
      </w:r>
      <w:r w:rsidR="00B3732F" w:rsidRPr="004F5C87">
        <w:rPr>
          <w:bCs/>
          <w:i/>
          <w:iCs/>
          <w:sz w:val="28"/>
          <w:szCs w:val="28"/>
          <w:lang w:val="nb-NO"/>
        </w:rPr>
        <w:t xml:space="preserve">(có danh mục dự án tại phụ lục </w:t>
      </w:r>
      <w:r>
        <w:rPr>
          <w:bCs/>
          <w:i/>
          <w:iCs/>
          <w:sz w:val="28"/>
          <w:szCs w:val="28"/>
          <w:lang w:val="nb-NO"/>
        </w:rPr>
        <w:t>I</w:t>
      </w:r>
      <w:r w:rsidR="00B3732F" w:rsidRPr="004F5C87">
        <w:rPr>
          <w:bCs/>
          <w:i/>
          <w:iCs/>
          <w:sz w:val="28"/>
          <w:szCs w:val="28"/>
          <w:lang w:val="nb-NO"/>
        </w:rPr>
        <w:t>I đính kèm)</w:t>
      </w:r>
      <w:r w:rsidR="00B3732F" w:rsidRPr="004F5C87">
        <w:rPr>
          <w:rStyle w:val="fontstyle01"/>
          <w:i/>
          <w:iCs/>
        </w:rPr>
        <w:t>.</w:t>
      </w:r>
      <w:r w:rsidR="00B3732F" w:rsidRPr="004F5C87">
        <w:rPr>
          <w:rStyle w:val="fontstyle01"/>
        </w:rPr>
        <w:t xml:space="preserve"> </w:t>
      </w:r>
    </w:p>
    <w:p w:rsidR="00D959B5" w:rsidRDefault="00D959B5" w:rsidP="002957E4">
      <w:pPr>
        <w:spacing w:before="120" w:line="360" w:lineRule="atLeast"/>
        <w:ind w:firstLine="567"/>
        <w:jc w:val="both"/>
        <w:rPr>
          <w:b/>
          <w:lang w:val="nb-NO"/>
        </w:rPr>
      </w:pPr>
      <w:r>
        <w:rPr>
          <w:b/>
          <w:sz w:val="28"/>
          <w:szCs w:val="28"/>
          <w:lang w:val="nb-NO"/>
        </w:rPr>
        <w:t xml:space="preserve">Điều </w:t>
      </w:r>
      <w:r w:rsidR="00B3732F">
        <w:rPr>
          <w:b/>
          <w:sz w:val="28"/>
          <w:szCs w:val="28"/>
          <w:lang w:val="nb-NO"/>
        </w:rPr>
        <w:t>3</w:t>
      </w:r>
      <w:r>
        <w:rPr>
          <w:b/>
          <w:sz w:val="28"/>
          <w:szCs w:val="28"/>
          <w:lang w:val="nb-NO"/>
        </w:rPr>
        <w:t>. Tổ chức thực hiện</w:t>
      </w:r>
    </w:p>
    <w:p w:rsidR="00D959B5" w:rsidRDefault="00D959B5" w:rsidP="00D959B5">
      <w:pPr>
        <w:pStyle w:val="BodyTextIndent2"/>
        <w:numPr>
          <w:ilvl w:val="0"/>
          <w:numId w:val="1"/>
        </w:numPr>
        <w:tabs>
          <w:tab w:val="left" w:pos="900"/>
        </w:tabs>
        <w:spacing w:before="120" w:after="0" w:line="360" w:lineRule="exact"/>
        <w:ind w:left="0" w:firstLine="630"/>
        <w:jc w:val="both"/>
        <w:rPr>
          <w:i/>
          <w:sz w:val="28"/>
          <w:szCs w:val="28"/>
          <w:lang w:val="nb-NO"/>
        </w:rPr>
      </w:pPr>
      <w:r>
        <w:rPr>
          <w:sz w:val="28"/>
          <w:szCs w:val="28"/>
          <w:lang w:val="nb-NO"/>
        </w:rPr>
        <w:t>Giao Ủy ban nhân dân tỉnh tổ chức thực hiện Nghị quyết.</w:t>
      </w:r>
    </w:p>
    <w:p w:rsidR="00D959B5" w:rsidRDefault="00D959B5" w:rsidP="00D959B5">
      <w:pPr>
        <w:spacing w:before="120" w:line="360" w:lineRule="atLeast"/>
        <w:ind w:firstLine="567"/>
        <w:jc w:val="both"/>
        <w:rPr>
          <w:sz w:val="28"/>
          <w:szCs w:val="28"/>
        </w:rPr>
      </w:pPr>
      <w:r>
        <w:rPr>
          <w:sz w:val="28"/>
          <w:szCs w:val="28"/>
          <w:lang w:val="nb-NO"/>
        </w:rPr>
        <w:t>2.</w:t>
      </w:r>
      <w:r>
        <w:rPr>
          <w:b/>
          <w:sz w:val="28"/>
          <w:szCs w:val="28"/>
          <w:lang w:val="nb-NO"/>
        </w:rPr>
        <w:t xml:space="preserve"> </w:t>
      </w:r>
      <w:r>
        <w:rPr>
          <w:sz w:val="28"/>
          <w:szCs w:val="28"/>
          <w:lang w:val="nb-NO"/>
        </w:rPr>
        <w:t>Thường trực Hội đồng nhân dân, các Ban Hội đồng nhân dân, Tổ đại biểu Hội đồng nhân dân và đại biểu Hội đồng nhân dân tỉnh phối hợp với Ban Thường trực Ủy ban Mặt trận Tổ quốc Việt Nam tỉnh giám sát thực hiện Nghị quyết.</w:t>
      </w:r>
      <w:r>
        <w:rPr>
          <w:sz w:val="28"/>
          <w:szCs w:val="28"/>
          <w:lang w:val="vi-VN"/>
        </w:rPr>
        <w:t xml:space="preserve"> </w:t>
      </w:r>
    </w:p>
    <w:p w:rsidR="00D959B5" w:rsidRDefault="00D959B5" w:rsidP="00D959B5">
      <w:pPr>
        <w:spacing w:before="60" w:after="60" w:line="340" w:lineRule="exact"/>
        <w:ind w:firstLine="567"/>
        <w:jc w:val="both"/>
        <w:rPr>
          <w:sz w:val="28"/>
          <w:szCs w:val="28"/>
        </w:rPr>
      </w:pPr>
      <w:r>
        <w:rPr>
          <w:sz w:val="28"/>
          <w:szCs w:val="28"/>
          <w:lang w:val="vi-VN"/>
        </w:rPr>
        <w:t xml:space="preserve">Nghị quyết này được Hội đồng nhân dân tỉnh Quảng Trị khoá </w:t>
      </w:r>
      <w:r>
        <w:rPr>
          <w:color w:val="000000"/>
          <w:sz w:val="28"/>
          <w:szCs w:val="28"/>
          <w:lang w:val="vi-VN"/>
        </w:rPr>
        <w:t>V</w:t>
      </w:r>
      <w:r>
        <w:rPr>
          <w:color w:val="000000"/>
          <w:sz w:val="28"/>
          <w:szCs w:val="28"/>
        </w:rPr>
        <w:t>III</w:t>
      </w:r>
      <w:r>
        <w:rPr>
          <w:color w:val="000000"/>
          <w:sz w:val="28"/>
          <w:szCs w:val="28"/>
          <w:lang w:val="vi-VN"/>
        </w:rPr>
        <w:t>,</w:t>
      </w:r>
      <w:r>
        <w:rPr>
          <w:sz w:val="28"/>
          <w:szCs w:val="28"/>
          <w:lang w:val="vi-VN"/>
        </w:rPr>
        <w:t xml:space="preserve"> </w:t>
      </w:r>
      <w:r>
        <w:rPr>
          <w:sz w:val="28"/>
          <w:szCs w:val="28"/>
        </w:rPr>
        <w:t>K</w:t>
      </w:r>
      <w:r>
        <w:rPr>
          <w:sz w:val="28"/>
          <w:szCs w:val="28"/>
          <w:lang w:val="vi-VN"/>
        </w:rPr>
        <w:t xml:space="preserve">ỳ họp  </w:t>
      </w:r>
      <w:r>
        <w:rPr>
          <w:color w:val="000000"/>
          <w:sz w:val="28"/>
          <w:szCs w:val="28"/>
        </w:rPr>
        <w:t>thứ 2</w:t>
      </w:r>
      <w:r w:rsidR="002957E4">
        <w:rPr>
          <w:color w:val="000000"/>
          <w:sz w:val="28"/>
          <w:szCs w:val="28"/>
        </w:rPr>
        <w:t>7</w:t>
      </w:r>
      <w:r>
        <w:rPr>
          <w:sz w:val="28"/>
          <w:szCs w:val="28"/>
          <w:lang w:val="vi-VN"/>
        </w:rPr>
        <w:t xml:space="preserve"> thông qua ngày </w:t>
      </w:r>
      <w:r w:rsidR="002957E4">
        <w:rPr>
          <w:sz w:val="28"/>
          <w:szCs w:val="28"/>
        </w:rPr>
        <w:t>25</w:t>
      </w:r>
      <w:r>
        <w:rPr>
          <w:sz w:val="28"/>
          <w:szCs w:val="28"/>
        </w:rPr>
        <w:t xml:space="preserve"> </w:t>
      </w:r>
      <w:r>
        <w:rPr>
          <w:sz w:val="28"/>
          <w:szCs w:val="28"/>
          <w:lang w:val="vi-VN"/>
        </w:rPr>
        <w:t xml:space="preserve">tháng </w:t>
      </w:r>
      <w:r w:rsidR="002957E4">
        <w:rPr>
          <w:sz w:val="28"/>
          <w:szCs w:val="28"/>
        </w:rPr>
        <w:t>10</w:t>
      </w:r>
      <w:r>
        <w:rPr>
          <w:sz w:val="28"/>
          <w:szCs w:val="28"/>
          <w:lang w:val="vi-VN"/>
        </w:rPr>
        <w:t xml:space="preserve"> năm 20</w:t>
      </w:r>
      <w:r>
        <w:rPr>
          <w:sz w:val="28"/>
          <w:szCs w:val="28"/>
        </w:rPr>
        <w:t>24</w:t>
      </w:r>
      <w:r>
        <w:rPr>
          <w:sz w:val="28"/>
          <w:szCs w:val="28"/>
          <w:lang w:val="vi-VN"/>
        </w:rPr>
        <w:t xml:space="preserve"> và </w:t>
      </w:r>
      <w:r>
        <w:rPr>
          <w:bCs/>
          <w:sz w:val="28"/>
          <w:szCs w:val="28"/>
          <w:lang w:val="vi-VN"/>
        </w:rPr>
        <w:t>có hiệu lực</w:t>
      </w:r>
      <w:r>
        <w:rPr>
          <w:bCs/>
          <w:sz w:val="28"/>
          <w:szCs w:val="28"/>
        </w:rPr>
        <w:t xml:space="preserve"> kể từ ngày thông qua./.</w:t>
      </w:r>
    </w:p>
    <w:p w:rsidR="00D959B5" w:rsidRDefault="00D959B5" w:rsidP="00D959B5">
      <w:pPr>
        <w:rPr>
          <w:sz w:val="28"/>
        </w:rPr>
      </w:pPr>
    </w:p>
    <w:tbl>
      <w:tblPr>
        <w:tblW w:w="9345" w:type="dxa"/>
        <w:jc w:val="center"/>
        <w:tblLayout w:type="fixed"/>
        <w:tblLook w:val="04A0"/>
      </w:tblPr>
      <w:tblGrid>
        <w:gridCol w:w="5081"/>
        <w:gridCol w:w="4264"/>
      </w:tblGrid>
      <w:tr w:rsidR="00D959B5" w:rsidTr="00D959B5">
        <w:trPr>
          <w:trHeight w:val="3342"/>
          <w:jc w:val="center"/>
        </w:trPr>
        <w:tc>
          <w:tcPr>
            <w:tcW w:w="5078" w:type="dxa"/>
            <w:hideMark/>
          </w:tcPr>
          <w:p w:rsidR="00D959B5" w:rsidRDefault="00D959B5">
            <w:pPr>
              <w:spacing w:line="334" w:lineRule="exact"/>
              <w:rPr>
                <w:b/>
                <w:bCs/>
                <w:i/>
                <w:iCs/>
              </w:rPr>
            </w:pPr>
            <w:r>
              <w:rPr>
                <w:b/>
                <w:bCs/>
                <w:i/>
                <w:iCs/>
                <w:lang w:val="vi-VN"/>
              </w:rPr>
              <w:t>Nơi nhận:</w:t>
            </w:r>
          </w:p>
          <w:p w:rsidR="00D959B5" w:rsidRDefault="00D959B5">
            <w:pPr>
              <w:spacing w:line="334" w:lineRule="exact"/>
              <w:rPr>
                <w:bCs/>
                <w:iCs/>
                <w:sz w:val="22"/>
              </w:rPr>
            </w:pPr>
            <w:r>
              <w:rPr>
                <w:bCs/>
                <w:iCs/>
                <w:sz w:val="22"/>
                <w:szCs w:val="22"/>
              </w:rPr>
              <w:t>- UBTVQH, Chính phủ;</w:t>
            </w:r>
          </w:p>
          <w:p w:rsidR="00D959B5" w:rsidRDefault="00D959B5">
            <w:pPr>
              <w:rPr>
                <w:bCs/>
                <w:iCs/>
                <w:sz w:val="22"/>
              </w:rPr>
            </w:pPr>
            <w:r>
              <w:rPr>
                <w:bCs/>
                <w:iCs/>
                <w:sz w:val="22"/>
                <w:szCs w:val="22"/>
                <w:lang w:val="vi-VN"/>
              </w:rPr>
              <w:t xml:space="preserve">- </w:t>
            </w:r>
            <w:r>
              <w:rPr>
                <w:bCs/>
                <w:iCs/>
                <w:sz w:val="22"/>
                <w:szCs w:val="22"/>
              </w:rPr>
              <w:t xml:space="preserve">Các </w:t>
            </w:r>
            <w:r>
              <w:rPr>
                <w:bCs/>
                <w:iCs/>
                <w:sz w:val="22"/>
                <w:szCs w:val="22"/>
                <w:lang w:val="vi-VN"/>
              </w:rPr>
              <w:t>Bộ</w:t>
            </w:r>
            <w:r>
              <w:rPr>
                <w:bCs/>
                <w:iCs/>
                <w:sz w:val="22"/>
                <w:szCs w:val="22"/>
              </w:rPr>
              <w:t>:</w:t>
            </w:r>
            <w:r>
              <w:rPr>
                <w:bCs/>
                <w:iCs/>
                <w:sz w:val="22"/>
                <w:szCs w:val="22"/>
                <w:lang w:val="vi-VN"/>
              </w:rPr>
              <w:t xml:space="preserve"> TNMT, NN</w:t>
            </w:r>
            <w:r>
              <w:rPr>
                <w:bCs/>
                <w:iCs/>
                <w:sz w:val="22"/>
                <w:szCs w:val="22"/>
              </w:rPr>
              <w:t>&amp;</w:t>
            </w:r>
            <w:r>
              <w:rPr>
                <w:bCs/>
                <w:iCs/>
                <w:sz w:val="22"/>
                <w:szCs w:val="22"/>
                <w:lang w:val="vi-VN"/>
              </w:rPr>
              <w:t>PTNT;</w:t>
            </w:r>
          </w:p>
          <w:p w:rsidR="00D959B5" w:rsidRDefault="00D959B5">
            <w:pPr>
              <w:rPr>
                <w:bCs/>
                <w:iCs/>
                <w:sz w:val="22"/>
                <w:lang w:val="vi-VN"/>
              </w:rPr>
            </w:pPr>
            <w:r>
              <w:rPr>
                <w:bCs/>
                <w:iCs/>
                <w:sz w:val="22"/>
                <w:szCs w:val="22"/>
                <w:lang w:val="vi-VN"/>
              </w:rPr>
              <w:t>- T</w:t>
            </w:r>
            <w:r>
              <w:rPr>
                <w:bCs/>
                <w:iCs/>
                <w:sz w:val="22"/>
                <w:szCs w:val="22"/>
              </w:rPr>
              <w:t>T</w:t>
            </w:r>
            <w:r>
              <w:rPr>
                <w:bCs/>
                <w:iCs/>
                <w:sz w:val="22"/>
                <w:szCs w:val="22"/>
                <w:lang w:val="vi-VN"/>
              </w:rPr>
              <w:t xml:space="preserve">TU, </w:t>
            </w:r>
            <w:r>
              <w:rPr>
                <w:bCs/>
                <w:iCs/>
                <w:sz w:val="22"/>
                <w:szCs w:val="22"/>
              </w:rPr>
              <w:t xml:space="preserve">TTHĐND, </w:t>
            </w:r>
            <w:r>
              <w:rPr>
                <w:bCs/>
                <w:iCs/>
                <w:sz w:val="22"/>
                <w:szCs w:val="22"/>
                <w:lang w:val="vi-VN"/>
              </w:rPr>
              <w:t>UBND, UBMTTQVN tỉnh;</w:t>
            </w:r>
          </w:p>
          <w:p w:rsidR="00D959B5" w:rsidRDefault="00D959B5">
            <w:pPr>
              <w:rPr>
                <w:bCs/>
                <w:iCs/>
                <w:sz w:val="22"/>
              </w:rPr>
            </w:pPr>
            <w:r>
              <w:rPr>
                <w:bCs/>
                <w:iCs/>
                <w:sz w:val="22"/>
                <w:szCs w:val="22"/>
              </w:rPr>
              <w:t>- Đoàn ĐBQH tỉnh;</w:t>
            </w:r>
          </w:p>
          <w:p w:rsidR="00D959B5" w:rsidRDefault="00D959B5">
            <w:pPr>
              <w:rPr>
                <w:bCs/>
                <w:iCs/>
                <w:sz w:val="22"/>
              </w:rPr>
            </w:pPr>
            <w:r>
              <w:rPr>
                <w:bCs/>
                <w:iCs/>
                <w:sz w:val="22"/>
                <w:szCs w:val="22"/>
              </w:rPr>
              <w:t>- Đại biểu HĐND tỉnh;</w:t>
            </w:r>
          </w:p>
          <w:p w:rsidR="00D959B5" w:rsidRDefault="00D959B5">
            <w:pPr>
              <w:rPr>
                <w:bCs/>
                <w:iCs/>
                <w:sz w:val="22"/>
              </w:rPr>
            </w:pPr>
            <w:r>
              <w:rPr>
                <w:bCs/>
                <w:iCs/>
                <w:sz w:val="22"/>
                <w:szCs w:val="22"/>
              </w:rPr>
              <w:t>- VP: Đoàn ĐBQH &amp; HĐND, UBND tỉnh;</w:t>
            </w:r>
          </w:p>
          <w:p w:rsidR="00D959B5" w:rsidRDefault="00D959B5">
            <w:pPr>
              <w:rPr>
                <w:bCs/>
                <w:iCs/>
                <w:sz w:val="22"/>
              </w:rPr>
            </w:pPr>
            <w:r>
              <w:rPr>
                <w:bCs/>
                <w:iCs/>
                <w:sz w:val="22"/>
                <w:szCs w:val="22"/>
                <w:lang w:val="vi-VN"/>
              </w:rPr>
              <w:t>- Các Sở</w:t>
            </w:r>
            <w:r>
              <w:rPr>
                <w:bCs/>
                <w:iCs/>
                <w:sz w:val="22"/>
                <w:szCs w:val="22"/>
              </w:rPr>
              <w:t>:</w:t>
            </w:r>
            <w:r>
              <w:rPr>
                <w:bCs/>
                <w:iCs/>
                <w:sz w:val="22"/>
                <w:szCs w:val="22"/>
                <w:lang w:val="vi-VN"/>
              </w:rPr>
              <w:t xml:space="preserve"> </w:t>
            </w:r>
            <w:r>
              <w:rPr>
                <w:bCs/>
                <w:iCs/>
                <w:sz w:val="22"/>
                <w:szCs w:val="22"/>
              </w:rPr>
              <w:t>NN&amp;PTNT, TN&amp;MT, KH&amp;ĐT;</w:t>
            </w:r>
          </w:p>
          <w:p w:rsidR="00D959B5" w:rsidRDefault="00D959B5">
            <w:pPr>
              <w:rPr>
                <w:bCs/>
                <w:iCs/>
                <w:sz w:val="22"/>
              </w:rPr>
            </w:pPr>
            <w:r>
              <w:rPr>
                <w:bCs/>
                <w:iCs/>
                <w:sz w:val="22"/>
                <w:szCs w:val="22"/>
                <w:lang w:val="vi-VN"/>
              </w:rPr>
              <w:t>- TT HĐND</w:t>
            </w:r>
            <w:r>
              <w:rPr>
                <w:bCs/>
                <w:iCs/>
                <w:sz w:val="22"/>
                <w:szCs w:val="22"/>
              </w:rPr>
              <w:t xml:space="preserve">, UBND các huyện: Vinh Linh, </w:t>
            </w:r>
          </w:p>
          <w:p w:rsidR="00D959B5" w:rsidRDefault="00D959B5">
            <w:pPr>
              <w:rPr>
                <w:bCs/>
                <w:iCs/>
                <w:sz w:val="22"/>
              </w:rPr>
            </w:pPr>
            <w:r>
              <w:rPr>
                <w:bCs/>
                <w:iCs/>
                <w:sz w:val="22"/>
                <w:szCs w:val="22"/>
              </w:rPr>
              <w:t>Cam Lộ, Đakrông, Hải Lăng,TXQT;</w:t>
            </w:r>
          </w:p>
          <w:p w:rsidR="00D959B5" w:rsidRDefault="00D959B5">
            <w:pPr>
              <w:rPr>
                <w:bCs/>
                <w:iCs/>
                <w:sz w:val="22"/>
              </w:rPr>
            </w:pPr>
            <w:r>
              <w:rPr>
                <w:bCs/>
                <w:iCs/>
                <w:sz w:val="22"/>
                <w:szCs w:val="22"/>
              </w:rPr>
              <w:t>- Lưu: VT, KTNS.</w:t>
            </w:r>
          </w:p>
        </w:tc>
        <w:tc>
          <w:tcPr>
            <w:tcW w:w="4262" w:type="dxa"/>
          </w:tcPr>
          <w:p w:rsidR="00D959B5" w:rsidRDefault="00D959B5">
            <w:pPr>
              <w:jc w:val="center"/>
              <w:rPr>
                <w:b/>
                <w:bCs/>
                <w:sz w:val="28"/>
                <w:szCs w:val="28"/>
              </w:rPr>
            </w:pPr>
            <w:r>
              <w:rPr>
                <w:b/>
                <w:bCs/>
                <w:sz w:val="28"/>
                <w:szCs w:val="28"/>
              </w:rPr>
              <w:t>CHỦ TỊCH</w:t>
            </w:r>
          </w:p>
          <w:p w:rsidR="00D959B5" w:rsidRDefault="00D959B5">
            <w:pPr>
              <w:spacing w:after="60" w:line="334" w:lineRule="exact"/>
              <w:jc w:val="center"/>
              <w:rPr>
                <w:b/>
                <w:bCs/>
                <w:sz w:val="28"/>
              </w:rPr>
            </w:pPr>
          </w:p>
          <w:p w:rsidR="00D959B5" w:rsidRDefault="00D959B5">
            <w:pPr>
              <w:spacing w:after="60" w:line="334" w:lineRule="exact"/>
              <w:jc w:val="center"/>
              <w:rPr>
                <w:b/>
                <w:bCs/>
                <w:sz w:val="28"/>
              </w:rPr>
            </w:pPr>
          </w:p>
          <w:p w:rsidR="00D959B5" w:rsidRDefault="00D959B5">
            <w:pPr>
              <w:spacing w:after="60" w:line="334" w:lineRule="exact"/>
              <w:jc w:val="center"/>
              <w:rPr>
                <w:b/>
                <w:bCs/>
                <w:sz w:val="28"/>
              </w:rPr>
            </w:pPr>
          </w:p>
          <w:p w:rsidR="00D959B5" w:rsidRDefault="00D959B5">
            <w:pPr>
              <w:spacing w:after="60" w:line="334" w:lineRule="exact"/>
              <w:jc w:val="center"/>
              <w:rPr>
                <w:b/>
                <w:bCs/>
                <w:sz w:val="28"/>
              </w:rPr>
            </w:pPr>
          </w:p>
          <w:p w:rsidR="00D959B5" w:rsidRDefault="00D959B5">
            <w:pPr>
              <w:spacing w:after="60" w:line="334" w:lineRule="exact"/>
              <w:jc w:val="center"/>
              <w:rPr>
                <w:b/>
                <w:bCs/>
                <w:sz w:val="28"/>
              </w:rPr>
            </w:pPr>
          </w:p>
          <w:p w:rsidR="00D959B5" w:rsidRDefault="00D959B5">
            <w:pPr>
              <w:spacing w:after="60" w:line="334" w:lineRule="exact"/>
              <w:jc w:val="center"/>
              <w:rPr>
                <w:b/>
                <w:bCs/>
                <w:sz w:val="28"/>
              </w:rPr>
            </w:pPr>
            <w:r>
              <w:rPr>
                <w:b/>
                <w:bCs/>
                <w:sz w:val="28"/>
              </w:rPr>
              <w:t>Nguyễn Đăng Quang</w:t>
            </w:r>
          </w:p>
        </w:tc>
      </w:tr>
    </w:tbl>
    <w:p w:rsidR="00D959B5" w:rsidRDefault="00D959B5" w:rsidP="00D959B5">
      <w:pPr>
        <w:rPr>
          <w:sz w:val="28"/>
        </w:rPr>
        <w:sectPr w:rsidR="00D959B5">
          <w:endnotePr>
            <w:numFmt w:val="decimal"/>
          </w:endnotePr>
          <w:pgSz w:w="11907" w:h="16840"/>
          <w:pgMar w:top="1134" w:right="1134" w:bottom="1134" w:left="1701" w:header="731" w:footer="731" w:gutter="0"/>
          <w:pgNumType w:start="1"/>
          <w:cols w:space="720"/>
        </w:sectPr>
      </w:pPr>
    </w:p>
    <w:p w:rsidR="00E23FCC" w:rsidRDefault="00E23FCC" w:rsidP="00E23FCC">
      <w:pPr>
        <w:jc w:val="center"/>
        <w:rPr>
          <w:b/>
          <w:bCs/>
          <w:sz w:val="26"/>
          <w:szCs w:val="26"/>
        </w:rPr>
      </w:pPr>
      <w:r w:rsidRPr="00400019">
        <w:rPr>
          <w:b/>
          <w:bCs/>
          <w:sz w:val="26"/>
          <w:szCs w:val="26"/>
        </w:rPr>
        <w:lastRenderedPageBreak/>
        <w:t>Phụ lục</w:t>
      </w:r>
      <w:r>
        <w:rPr>
          <w:b/>
          <w:bCs/>
          <w:sz w:val="26"/>
          <w:szCs w:val="26"/>
        </w:rPr>
        <w:t xml:space="preserve"> I</w:t>
      </w:r>
    </w:p>
    <w:p w:rsidR="00E23FCC" w:rsidRDefault="00E23FCC" w:rsidP="00E23FCC">
      <w:pPr>
        <w:jc w:val="center"/>
        <w:rPr>
          <w:b/>
          <w:bCs/>
          <w:sz w:val="26"/>
          <w:szCs w:val="26"/>
        </w:rPr>
      </w:pPr>
      <w:r>
        <w:rPr>
          <w:b/>
          <w:bCs/>
          <w:sz w:val="26"/>
          <w:szCs w:val="26"/>
        </w:rPr>
        <w:t xml:space="preserve">Danh mục </w:t>
      </w:r>
      <w:r w:rsidRPr="000029E8">
        <w:rPr>
          <w:b/>
          <w:bCs/>
          <w:sz w:val="26"/>
          <w:szCs w:val="26"/>
        </w:rPr>
        <w:t>dự án</w:t>
      </w:r>
      <w:r>
        <w:rPr>
          <w:b/>
          <w:bCs/>
          <w:sz w:val="26"/>
          <w:szCs w:val="26"/>
        </w:rPr>
        <w:t xml:space="preserve">/công trình điều chỉnh diện tích đã được HĐND tỉnh quyết định </w:t>
      </w:r>
    </w:p>
    <w:p w:rsidR="00E23FCC" w:rsidRDefault="00E23FCC" w:rsidP="00E23FCC">
      <w:pPr>
        <w:jc w:val="center"/>
        <w:rPr>
          <w:b/>
          <w:bCs/>
          <w:sz w:val="26"/>
          <w:szCs w:val="26"/>
        </w:rPr>
      </w:pPr>
      <w:r w:rsidRPr="000029E8">
        <w:rPr>
          <w:b/>
          <w:bCs/>
          <w:sz w:val="26"/>
          <w:szCs w:val="26"/>
        </w:rPr>
        <w:t>chuyển đổi mục đích sử dụng rừng sang mục đích khác</w:t>
      </w:r>
      <w:r>
        <w:rPr>
          <w:b/>
          <w:bCs/>
          <w:sz w:val="26"/>
          <w:szCs w:val="26"/>
        </w:rPr>
        <w:t xml:space="preserve"> </w:t>
      </w:r>
      <w:r w:rsidRPr="000029E8">
        <w:rPr>
          <w:b/>
          <w:bCs/>
          <w:sz w:val="26"/>
          <w:szCs w:val="26"/>
        </w:rPr>
        <w:t xml:space="preserve"> </w:t>
      </w:r>
    </w:p>
    <w:p w:rsidR="00E23FCC" w:rsidRDefault="00E23FCC" w:rsidP="00E23FCC">
      <w:pPr>
        <w:jc w:val="center"/>
        <w:rPr>
          <w:bCs/>
          <w:i/>
          <w:sz w:val="26"/>
          <w:szCs w:val="26"/>
        </w:rPr>
      </w:pPr>
      <w:r w:rsidRPr="00CA2E4B">
        <w:rPr>
          <w:bCs/>
          <w:i/>
          <w:sz w:val="26"/>
          <w:szCs w:val="26"/>
        </w:rPr>
        <w:t xml:space="preserve">(Kèm theo </w:t>
      </w:r>
      <w:r>
        <w:rPr>
          <w:bCs/>
          <w:i/>
          <w:sz w:val="26"/>
          <w:szCs w:val="26"/>
        </w:rPr>
        <w:t>Nghị quyết</w:t>
      </w:r>
      <w:r w:rsidRPr="00CA2E4B">
        <w:rPr>
          <w:bCs/>
          <w:i/>
          <w:sz w:val="26"/>
          <w:szCs w:val="26"/>
        </w:rPr>
        <w:t xml:space="preserve"> số         </w:t>
      </w:r>
      <w:r>
        <w:rPr>
          <w:bCs/>
          <w:i/>
          <w:sz w:val="26"/>
          <w:szCs w:val="26"/>
        </w:rPr>
        <w:t xml:space="preserve"> </w:t>
      </w:r>
      <w:r w:rsidRPr="00CA2E4B">
        <w:rPr>
          <w:bCs/>
          <w:i/>
          <w:sz w:val="26"/>
          <w:szCs w:val="26"/>
        </w:rPr>
        <w:t xml:space="preserve"> </w:t>
      </w:r>
      <w:r>
        <w:rPr>
          <w:bCs/>
          <w:i/>
          <w:sz w:val="26"/>
          <w:szCs w:val="26"/>
        </w:rPr>
        <w:t>/NQ</w:t>
      </w:r>
      <w:r w:rsidRPr="00CA2E4B">
        <w:rPr>
          <w:bCs/>
          <w:i/>
          <w:sz w:val="26"/>
          <w:szCs w:val="26"/>
        </w:rPr>
        <w:t>-</w:t>
      </w:r>
      <w:r>
        <w:rPr>
          <w:bCs/>
          <w:i/>
          <w:sz w:val="26"/>
          <w:szCs w:val="26"/>
        </w:rPr>
        <w:t xml:space="preserve">HĐND ngày 25  tháng 10 </w:t>
      </w:r>
      <w:r w:rsidRPr="00CA2E4B">
        <w:rPr>
          <w:bCs/>
          <w:i/>
          <w:sz w:val="26"/>
          <w:szCs w:val="26"/>
        </w:rPr>
        <w:t xml:space="preserve"> năm 2024 của </w:t>
      </w:r>
      <w:r>
        <w:rPr>
          <w:bCs/>
          <w:i/>
          <w:sz w:val="26"/>
          <w:szCs w:val="26"/>
        </w:rPr>
        <w:t>Hội đồng nhân dân</w:t>
      </w:r>
      <w:r w:rsidRPr="00CA2E4B">
        <w:rPr>
          <w:bCs/>
          <w:i/>
          <w:sz w:val="26"/>
          <w:szCs w:val="26"/>
        </w:rPr>
        <w:t xml:space="preserve"> tỉnh</w:t>
      </w:r>
      <w:r>
        <w:rPr>
          <w:bCs/>
          <w:i/>
          <w:sz w:val="26"/>
          <w:szCs w:val="26"/>
        </w:rPr>
        <w:t xml:space="preserve"> Quảng Trị</w:t>
      </w:r>
      <w:r w:rsidRPr="00CA2E4B">
        <w:rPr>
          <w:bCs/>
          <w:i/>
          <w:sz w:val="26"/>
          <w:szCs w:val="26"/>
        </w:rPr>
        <w:t>)</w:t>
      </w:r>
    </w:p>
    <w:p w:rsidR="00E23FCC" w:rsidRDefault="002C621F" w:rsidP="00E23FCC">
      <w:pPr>
        <w:jc w:val="center"/>
        <w:rPr>
          <w:bCs/>
          <w:i/>
          <w:sz w:val="26"/>
          <w:szCs w:val="26"/>
        </w:rPr>
      </w:pPr>
      <w:r>
        <w:rPr>
          <w:bCs/>
          <w:i/>
          <w:noProof/>
          <w:sz w:val="26"/>
          <w:szCs w:val="26"/>
        </w:rPr>
        <w:pict>
          <v:shapetype id="_x0000_t32" coordsize="21600,21600" o:spt="32" o:oned="t" path="m,l21600,21600e" filled="f">
            <v:path arrowok="t" fillok="f" o:connecttype="none"/>
            <o:lock v:ext="edit" shapetype="t"/>
          </v:shapetype>
          <v:shape id="_x0000_s1033" type="#_x0000_t32" style="position:absolute;left:0;text-align:left;margin-left:246.95pt;margin-top:4.25pt;width:245.25pt;height:1.5pt;flip:y;z-index:251661312" o:connectortype="straight"/>
        </w:pict>
      </w:r>
    </w:p>
    <w:tbl>
      <w:tblPr>
        <w:tblW w:w="14943" w:type="dxa"/>
        <w:tblInd w:w="113" w:type="dxa"/>
        <w:tblLook w:val="04A0"/>
      </w:tblPr>
      <w:tblGrid>
        <w:gridCol w:w="537"/>
        <w:gridCol w:w="1301"/>
        <w:gridCol w:w="1985"/>
        <w:gridCol w:w="2445"/>
        <w:gridCol w:w="3083"/>
        <w:gridCol w:w="1855"/>
        <w:gridCol w:w="1857"/>
        <w:gridCol w:w="1880"/>
      </w:tblGrid>
      <w:tr w:rsidR="00E23FCC" w:rsidRPr="005C3890" w:rsidTr="00BC4388">
        <w:trPr>
          <w:trHeight w:val="346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FCC" w:rsidRPr="005C3890" w:rsidRDefault="00E23FCC" w:rsidP="00BC4388">
            <w:pPr>
              <w:jc w:val="center"/>
              <w:rPr>
                <w:b/>
                <w:bCs/>
                <w:color w:val="000000"/>
              </w:rPr>
            </w:pPr>
            <w:r w:rsidRPr="005C3890">
              <w:rPr>
                <w:b/>
                <w:bCs/>
                <w:color w:val="000000"/>
              </w:rPr>
              <w:t>TT</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E23FCC" w:rsidRPr="005C3890" w:rsidRDefault="00E23FCC" w:rsidP="00BC4388">
            <w:pPr>
              <w:jc w:val="center"/>
              <w:rPr>
                <w:b/>
                <w:bCs/>
                <w:color w:val="000000"/>
              </w:rPr>
            </w:pPr>
            <w:r w:rsidRPr="005C3890">
              <w:rPr>
                <w:b/>
                <w:bCs/>
                <w:color w:val="000000"/>
              </w:rPr>
              <w:t>Tên dự án/công trình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23FCC" w:rsidRPr="005C3890" w:rsidRDefault="00E23FCC" w:rsidP="00BC4388">
            <w:pPr>
              <w:jc w:val="center"/>
              <w:rPr>
                <w:b/>
                <w:bCs/>
                <w:color w:val="000000"/>
              </w:rPr>
            </w:pPr>
            <w:r w:rsidRPr="005C3890">
              <w:rPr>
                <w:b/>
                <w:bCs/>
                <w:color w:val="000000"/>
              </w:rPr>
              <w:t>Chủ đầu tư</w:t>
            </w:r>
          </w:p>
        </w:tc>
        <w:tc>
          <w:tcPr>
            <w:tcW w:w="2445" w:type="dxa"/>
            <w:tcBorders>
              <w:top w:val="single" w:sz="4" w:space="0" w:color="auto"/>
              <w:left w:val="nil"/>
              <w:bottom w:val="single" w:sz="4" w:space="0" w:color="auto"/>
              <w:right w:val="single" w:sz="4" w:space="0" w:color="auto"/>
            </w:tcBorders>
            <w:shd w:val="clear" w:color="auto" w:fill="auto"/>
            <w:vAlign w:val="center"/>
            <w:hideMark/>
          </w:tcPr>
          <w:p w:rsidR="00E23FCC" w:rsidRPr="005C3890" w:rsidRDefault="00E23FCC" w:rsidP="00BC4388">
            <w:pPr>
              <w:jc w:val="center"/>
              <w:rPr>
                <w:b/>
                <w:bCs/>
                <w:color w:val="000000"/>
              </w:rPr>
            </w:pPr>
            <w:r w:rsidRPr="005C3890">
              <w:rPr>
                <w:b/>
                <w:bCs/>
                <w:color w:val="000000"/>
              </w:rPr>
              <w:t>Địa điểm thực hiện dự án</w:t>
            </w:r>
          </w:p>
        </w:tc>
        <w:tc>
          <w:tcPr>
            <w:tcW w:w="3083" w:type="dxa"/>
            <w:tcBorders>
              <w:top w:val="single" w:sz="4" w:space="0" w:color="auto"/>
              <w:left w:val="nil"/>
              <w:bottom w:val="single" w:sz="4" w:space="0" w:color="auto"/>
              <w:right w:val="single" w:sz="4" w:space="0" w:color="auto"/>
            </w:tcBorders>
            <w:shd w:val="clear" w:color="auto" w:fill="auto"/>
            <w:vAlign w:val="center"/>
            <w:hideMark/>
          </w:tcPr>
          <w:p w:rsidR="00E23FCC" w:rsidRPr="005C3890" w:rsidRDefault="00E23FCC" w:rsidP="00BC4388">
            <w:pPr>
              <w:jc w:val="center"/>
              <w:rPr>
                <w:b/>
                <w:bCs/>
                <w:color w:val="000000"/>
              </w:rPr>
            </w:pPr>
            <w:r w:rsidRPr="005C3890">
              <w:rPr>
                <w:b/>
                <w:bCs/>
                <w:color w:val="000000"/>
              </w:rPr>
              <w:t>Tổng diện tích rừng trồng được chấp thuận chủ trương chuyển mục đích sử dụng rừng tại Nghị quyết số 96/NQ-HĐND ngày 16/7/2021, số 18/NQ-HĐND ngày 15/4/2022, số 51/NQ-HĐND ngày 19/7/2023 của Hội đồng nhân dân tỉnh đề nghị điều chỉnh giảm (ha)</w:t>
            </w:r>
          </w:p>
        </w:tc>
        <w:tc>
          <w:tcPr>
            <w:tcW w:w="1855" w:type="dxa"/>
            <w:tcBorders>
              <w:top w:val="single" w:sz="4" w:space="0" w:color="auto"/>
              <w:left w:val="nil"/>
              <w:bottom w:val="single" w:sz="4" w:space="0" w:color="auto"/>
              <w:right w:val="single" w:sz="4" w:space="0" w:color="auto"/>
            </w:tcBorders>
            <w:shd w:val="clear" w:color="auto" w:fill="auto"/>
            <w:vAlign w:val="center"/>
            <w:hideMark/>
          </w:tcPr>
          <w:p w:rsidR="00E23FCC" w:rsidRPr="005C3890" w:rsidRDefault="00E23FCC" w:rsidP="00BC4388">
            <w:pPr>
              <w:jc w:val="center"/>
              <w:rPr>
                <w:b/>
                <w:bCs/>
                <w:color w:val="000000"/>
              </w:rPr>
            </w:pPr>
            <w:r w:rsidRPr="005C3890">
              <w:rPr>
                <w:b/>
                <w:bCs/>
                <w:color w:val="000000"/>
              </w:rPr>
              <w:t>Diện tích rừng trồng đặc dụng</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rsidR="00E23FCC" w:rsidRPr="005C3890" w:rsidRDefault="00E23FCC" w:rsidP="00BC4388">
            <w:pPr>
              <w:jc w:val="center"/>
              <w:rPr>
                <w:b/>
                <w:bCs/>
                <w:color w:val="000000"/>
              </w:rPr>
            </w:pPr>
            <w:r w:rsidRPr="005C3890">
              <w:rPr>
                <w:b/>
                <w:bCs/>
                <w:color w:val="000000"/>
              </w:rPr>
              <w:t>Diện tích rừng trồng phòng hộ</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E23FCC" w:rsidRPr="005C3890" w:rsidRDefault="00E23FCC" w:rsidP="00BC4388">
            <w:pPr>
              <w:jc w:val="center"/>
              <w:rPr>
                <w:b/>
                <w:bCs/>
                <w:color w:val="000000"/>
              </w:rPr>
            </w:pPr>
            <w:r w:rsidRPr="005C3890">
              <w:rPr>
                <w:b/>
                <w:bCs/>
                <w:color w:val="000000"/>
              </w:rPr>
              <w:t>Diện tích rừng trồng sản xuất</w:t>
            </w:r>
          </w:p>
        </w:tc>
      </w:tr>
      <w:tr w:rsidR="00E23FCC" w:rsidRPr="005C3890" w:rsidTr="00BC4388">
        <w:trPr>
          <w:trHeight w:val="1575"/>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E23FCC" w:rsidRPr="005C3890" w:rsidRDefault="00E23FCC" w:rsidP="00BC4388">
            <w:pPr>
              <w:jc w:val="center"/>
              <w:rPr>
                <w:color w:val="000000"/>
              </w:rPr>
            </w:pPr>
            <w:r w:rsidRPr="005C3890">
              <w:rPr>
                <w:color w:val="000000"/>
              </w:rPr>
              <w:t>1</w:t>
            </w:r>
          </w:p>
        </w:tc>
        <w:tc>
          <w:tcPr>
            <w:tcW w:w="1301" w:type="dxa"/>
            <w:tcBorders>
              <w:top w:val="nil"/>
              <w:left w:val="nil"/>
              <w:bottom w:val="single" w:sz="4" w:space="0" w:color="auto"/>
              <w:right w:val="single" w:sz="4" w:space="0" w:color="auto"/>
            </w:tcBorders>
            <w:shd w:val="clear" w:color="auto" w:fill="auto"/>
            <w:vAlign w:val="center"/>
            <w:hideMark/>
          </w:tcPr>
          <w:p w:rsidR="00E23FCC" w:rsidRPr="005C3890" w:rsidRDefault="00E23FCC" w:rsidP="00BC4388">
            <w:pPr>
              <w:rPr>
                <w:color w:val="000000"/>
              </w:rPr>
            </w:pPr>
            <w:r w:rsidRPr="005C3890">
              <w:rPr>
                <w:color w:val="000000"/>
                <w:lang w:val="nb-NO"/>
              </w:rPr>
              <w:t>Nhà máy điện gió Hải Anh</w:t>
            </w:r>
          </w:p>
        </w:tc>
        <w:tc>
          <w:tcPr>
            <w:tcW w:w="1985" w:type="dxa"/>
            <w:tcBorders>
              <w:top w:val="nil"/>
              <w:left w:val="nil"/>
              <w:bottom w:val="single" w:sz="4" w:space="0" w:color="auto"/>
              <w:right w:val="single" w:sz="4" w:space="0" w:color="auto"/>
            </w:tcBorders>
            <w:shd w:val="clear" w:color="auto" w:fill="auto"/>
            <w:vAlign w:val="center"/>
            <w:hideMark/>
          </w:tcPr>
          <w:p w:rsidR="00E23FCC" w:rsidRPr="005C3890" w:rsidRDefault="00E23FCC" w:rsidP="00BC4388">
            <w:pPr>
              <w:rPr>
                <w:color w:val="000000"/>
              </w:rPr>
            </w:pPr>
            <w:r w:rsidRPr="005C3890">
              <w:rPr>
                <w:color w:val="000000"/>
              </w:rPr>
              <w:t>Công ty Cổ phần Phong điện Hải Anh – Quảng Trị</w:t>
            </w:r>
          </w:p>
        </w:tc>
        <w:tc>
          <w:tcPr>
            <w:tcW w:w="2445" w:type="dxa"/>
            <w:tcBorders>
              <w:top w:val="nil"/>
              <w:left w:val="nil"/>
              <w:bottom w:val="single" w:sz="4" w:space="0" w:color="auto"/>
              <w:right w:val="single" w:sz="4" w:space="0" w:color="auto"/>
            </w:tcBorders>
            <w:shd w:val="clear" w:color="auto" w:fill="auto"/>
            <w:vAlign w:val="bottom"/>
            <w:hideMark/>
          </w:tcPr>
          <w:p w:rsidR="00E23FCC" w:rsidRPr="005C3890" w:rsidRDefault="00E23FCC" w:rsidP="00BC4388">
            <w:pPr>
              <w:rPr>
                <w:color w:val="000000"/>
              </w:rPr>
            </w:pPr>
            <w:r>
              <w:rPr>
                <w:color w:val="000000"/>
              </w:rPr>
              <w:t>T</w:t>
            </w:r>
            <w:r w:rsidRPr="005C3890">
              <w:rPr>
                <w:color w:val="000000"/>
              </w:rPr>
              <w:t>iểu khu 695P, xã Hướng Phùng; tiểu khu 696PH, tiểu khu 696B, thị trấn Lao Bảo, huyện Hướng Hoá, tỉnh Quảng Trị.</w:t>
            </w:r>
          </w:p>
        </w:tc>
        <w:tc>
          <w:tcPr>
            <w:tcW w:w="3083" w:type="dxa"/>
            <w:tcBorders>
              <w:top w:val="nil"/>
              <w:left w:val="nil"/>
              <w:bottom w:val="single" w:sz="4" w:space="0" w:color="auto"/>
              <w:right w:val="single" w:sz="4" w:space="0" w:color="auto"/>
            </w:tcBorders>
            <w:shd w:val="clear" w:color="auto" w:fill="auto"/>
            <w:noWrap/>
            <w:vAlign w:val="center"/>
            <w:hideMark/>
          </w:tcPr>
          <w:p w:rsidR="00E23FCC" w:rsidRPr="00871564" w:rsidRDefault="00E23FCC" w:rsidP="00BC4388">
            <w:pPr>
              <w:jc w:val="right"/>
              <w:rPr>
                <w:b/>
                <w:bCs/>
                <w:color w:val="000000"/>
              </w:rPr>
            </w:pPr>
            <w:r w:rsidRPr="00871564">
              <w:rPr>
                <w:color w:val="000000"/>
              </w:rPr>
              <w:t xml:space="preserve">                                </w:t>
            </w:r>
            <w:r w:rsidRPr="00871564">
              <w:rPr>
                <w:b/>
                <w:bCs/>
                <w:color w:val="000000"/>
              </w:rPr>
              <w:t xml:space="preserve">1,7613 </w:t>
            </w:r>
          </w:p>
        </w:tc>
        <w:tc>
          <w:tcPr>
            <w:tcW w:w="1855" w:type="dxa"/>
            <w:tcBorders>
              <w:top w:val="nil"/>
              <w:left w:val="nil"/>
              <w:bottom w:val="single" w:sz="4" w:space="0" w:color="auto"/>
              <w:right w:val="single" w:sz="4" w:space="0" w:color="auto"/>
            </w:tcBorders>
            <w:shd w:val="clear" w:color="auto" w:fill="auto"/>
            <w:vAlign w:val="center"/>
            <w:hideMark/>
          </w:tcPr>
          <w:p w:rsidR="00E23FCC" w:rsidRPr="00871564" w:rsidRDefault="00E23FCC" w:rsidP="00BC4388">
            <w:pPr>
              <w:jc w:val="right"/>
              <w:rPr>
                <w:color w:val="000000"/>
              </w:rPr>
            </w:pPr>
            <w:r w:rsidRPr="00871564">
              <w:rPr>
                <w:color w:val="000000"/>
              </w:rPr>
              <w:t> </w:t>
            </w:r>
          </w:p>
        </w:tc>
        <w:tc>
          <w:tcPr>
            <w:tcW w:w="1857" w:type="dxa"/>
            <w:tcBorders>
              <w:top w:val="nil"/>
              <w:left w:val="nil"/>
              <w:bottom w:val="single" w:sz="4" w:space="0" w:color="auto"/>
              <w:right w:val="single" w:sz="4" w:space="0" w:color="auto"/>
            </w:tcBorders>
            <w:shd w:val="clear" w:color="auto" w:fill="auto"/>
            <w:vAlign w:val="center"/>
            <w:hideMark/>
          </w:tcPr>
          <w:p w:rsidR="00E23FCC" w:rsidRPr="005C3890" w:rsidRDefault="00E23FCC" w:rsidP="00BC4388">
            <w:pPr>
              <w:jc w:val="right"/>
              <w:rPr>
                <w:color w:val="000000"/>
              </w:rPr>
            </w:pPr>
            <w:r w:rsidRPr="005C3890">
              <w:rPr>
                <w:color w:val="000000"/>
              </w:rPr>
              <w:t xml:space="preserve">                  0,4908 </w:t>
            </w:r>
          </w:p>
        </w:tc>
        <w:tc>
          <w:tcPr>
            <w:tcW w:w="1880" w:type="dxa"/>
            <w:tcBorders>
              <w:top w:val="nil"/>
              <w:left w:val="nil"/>
              <w:bottom w:val="single" w:sz="4" w:space="0" w:color="auto"/>
              <w:right w:val="single" w:sz="4" w:space="0" w:color="auto"/>
            </w:tcBorders>
            <w:shd w:val="clear" w:color="auto" w:fill="auto"/>
            <w:noWrap/>
            <w:vAlign w:val="center"/>
            <w:hideMark/>
          </w:tcPr>
          <w:p w:rsidR="00E23FCC" w:rsidRPr="005C3890" w:rsidRDefault="00E23FCC" w:rsidP="00BC4388">
            <w:pPr>
              <w:jc w:val="right"/>
              <w:rPr>
                <w:color w:val="000000"/>
              </w:rPr>
            </w:pPr>
            <w:r w:rsidRPr="005C3890">
              <w:rPr>
                <w:color w:val="000000"/>
              </w:rPr>
              <w:t xml:space="preserve">                  1,2705 </w:t>
            </w:r>
          </w:p>
        </w:tc>
      </w:tr>
    </w:tbl>
    <w:p w:rsidR="00E23FCC" w:rsidRPr="00400019" w:rsidRDefault="00E23FCC" w:rsidP="00E23FCC">
      <w:pPr>
        <w:spacing w:after="120"/>
        <w:jc w:val="center"/>
        <w:rPr>
          <w:b/>
          <w:bCs/>
          <w:sz w:val="26"/>
          <w:szCs w:val="26"/>
        </w:rPr>
      </w:pPr>
      <w:r>
        <w:rPr>
          <w:b/>
          <w:bCs/>
          <w:sz w:val="26"/>
          <w:szCs w:val="26"/>
        </w:rPr>
        <w:br w:type="page"/>
      </w:r>
      <w:r>
        <w:rPr>
          <w:b/>
          <w:bCs/>
          <w:sz w:val="26"/>
          <w:szCs w:val="26"/>
        </w:rPr>
        <w:lastRenderedPageBreak/>
        <w:t>Phụ lục II</w:t>
      </w:r>
    </w:p>
    <w:p w:rsidR="00E23FCC" w:rsidRPr="002B17E1" w:rsidRDefault="00E23FCC" w:rsidP="00E23FCC">
      <w:pPr>
        <w:jc w:val="center"/>
        <w:rPr>
          <w:b/>
          <w:bCs/>
          <w:sz w:val="28"/>
          <w:szCs w:val="28"/>
        </w:rPr>
      </w:pPr>
      <w:r w:rsidRPr="002B17E1">
        <w:rPr>
          <w:b/>
          <w:bCs/>
          <w:sz w:val="28"/>
          <w:szCs w:val="28"/>
        </w:rPr>
        <w:t>Danh mục các dự án/công trình chuyển mục đích sử dụng rừng sang mục đích khác năm 2024</w:t>
      </w:r>
    </w:p>
    <w:p w:rsidR="00E23FCC" w:rsidRPr="004F5C87" w:rsidRDefault="00E23FCC" w:rsidP="00E23FCC">
      <w:pPr>
        <w:jc w:val="center"/>
        <w:rPr>
          <w:bCs/>
          <w:i/>
          <w:sz w:val="28"/>
          <w:szCs w:val="28"/>
        </w:rPr>
      </w:pPr>
      <w:r w:rsidRPr="004F5C87">
        <w:rPr>
          <w:bCs/>
          <w:i/>
          <w:sz w:val="28"/>
          <w:szCs w:val="28"/>
        </w:rPr>
        <w:t>(Kèm theo Nghị quyết số           /NQ-HĐND ngày       tháng       năm 2024 của Hội đồng nhân dân tỉnh Quảng Trị)</w:t>
      </w:r>
    </w:p>
    <w:p w:rsidR="00E23FCC" w:rsidRDefault="002C621F" w:rsidP="00E23FCC">
      <w:pPr>
        <w:jc w:val="center"/>
        <w:rPr>
          <w:b/>
          <w:bCs/>
          <w:sz w:val="26"/>
          <w:szCs w:val="26"/>
        </w:rPr>
      </w:pPr>
      <w:r>
        <w:rPr>
          <w:b/>
          <w:bCs/>
          <w:noProof/>
          <w:sz w:val="26"/>
          <w:szCs w:val="26"/>
        </w:rPr>
        <w:pict>
          <v:shape id="_x0000_s1032" type="#_x0000_t32" style="position:absolute;left:0;text-align:left;margin-left:258.95pt;margin-top:3.45pt;width:227.25pt;height:.75pt;z-index:251660288" o:connectortype="straight"/>
        </w:pict>
      </w:r>
    </w:p>
    <w:tbl>
      <w:tblPr>
        <w:tblW w:w="149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1972"/>
        <w:gridCol w:w="1333"/>
        <w:gridCol w:w="1484"/>
        <w:gridCol w:w="866"/>
        <w:gridCol w:w="766"/>
        <w:gridCol w:w="866"/>
        <w:gridCol w:w="650"/>
        <w:gridCol w:w="866"/>
        <w:gridCol w:w="766"/>
        <w:gridCol w:w="866"/>
        <w:gridCol w:w="866"/>
        <w:gridCol w:w="695"/>
        <w:gridCol w:w="866"/>
        <w:gridCol w:w="1559"/>
      </w:tblGrid>
      <w:tr w:rsidR="00E23FCC" w:rsidRPr="00890481" w:rsidTr="00BC4388">
        <w:trPr>
          <w:trHeight w:val="315"/>
          <w:tblHeader/>
        </w:trPr>
        <w:tc>
          <w:tcPr>
            <w:tcW w:w="560" w:type="dxa"/>
            <w:vMerge w:val="restart"/>
            <w:shd w:val="clear" w:color="auto" w:fill="auto"/>
            <w:vAlign w:val="center"/>
            <w:hideMark/>
          </w:tcPr>
          <w:p w:rsidR="00E23FCC" w:rsidRPr="00890481" w:rsidRDefault="00E23FCC" w:rsidP="00BC4388">
            <w:pPr>
              <w:jc w:val="center"/>
              <w:rPr>
                <w:b/>
                <w:bCs/>
                <w:color w:val="000000"/>
                <w:sz w:val="20"/>
                <w:szCs w:val="20"/>
              </w:rPr>
            </w:pPr>
            <w:r w:rsidRPr="00890481">
              <w:rPr>
                <w:b/>
                <w:bCs/>
                <w:color w:val="000000"/>
                <w:sz w:val="20"/>
                <w:szCs w:val="20"/>
              </w:rPr>
              <w:t>TT</w:t>
            </w:r>
          </w:p>
        </w:tc>
        <w:tc>
          <w:tcPr>
            <w:tcW w:w="1987" w:type="dxa"/>
            <w:vMerge w:val="restart"/>
            <w:shd w:val="clear" w:color="auto" w:fill="auto"/>
            <w:vAlign w:val="center"/>
            <w:hideMark/>
          </w:tcPr>
          <w:p w:rsidR="00E23FCC" w:rsidRPr="00890481" w:rsidRDefault="00E23FCC" w:rsidP="00BC4388">
            <w:pPr>
              <w:jc w:val="center"/>
              <w:rPr>
                <w:b/>
                <w:bCs/>
                <w:color w:val="000000"/>
                <w:sz w:val="20"/>
                <w:szCs w:val="20"/>
              </w:rPr>
            </w:pPr>
            <w:r w:rsidRPr="00890481">
              <w:rPr>
                <w:b/>
                <w:bCs/>
                <w:color w:val="000000"/>
                <w:sz w:val="20"/>
                <w:szCs w:val="20"/>
              </w:rPr>
              <w:t>Tên dự án/công trình</w:t>
            </w:r>
          </w:p>
        </w:tc>
        <w:tc>
          <w:tcPr>
            <w:tcW w:w="1341" w:type="dxa"/>
            <w:vMerge w:val="restart"/>
            <w:shd w:val="clear" w:color="auto" w:fill="auto"/>
            <w:vAlign w:val="center"/>
            <w:hideMark/>
          </w:tcPr>
          <w:p w:rsidR="00E23FCC" w:rsidRPr="00890481" w:rsidRDefault="00E23FCC" w:rsidP="00BC4388">
            <w:pPr>
              <w:jc w:val="center"/>
              <w:rPr>
                <w:b/>
                <w:bCs/>
                <w:color w:val="000000"/>
                <w:sz w:val="20"/>
                <w:szCs w:val="20"/>
              </w:rPr>
            </w:pPr>
            <w:r w:rsidRPr="00890481">
              <w:rPr>
                <w:b/>
                <w:bCs/>
                <w:color w:val="000000"/>
                <w:sz w:val="20"/>
                <w:szCs w:val="20"/>
              </w:rPr>
              <w:t>Chủ đầu tư</w:t>
            </w:r>
          </w:p>
        </w:tc>
        <w:tc>
          <w:tcPr>
            <w:tcW w:w="1494" w:type="dxa"/>
            <w:vMerge w:val="restart"/>
            <w:shd w:val="clear" w:color="auto" w:fill="auto"/>
            <w:vAlign w:val="center"/>
            <w:hideMark/>
          </w:tcPr>
          <w:p w:rsidR="00E23FCC" w:rsidRPr="00890481" w:rsidRDefault="00E23FCC" w:rsidP="00BC4388">
            <w:pPr>
              <w:jc w:val="center"/>
              <w:rPr>
                <w:b/>
                <w:bCs/>
                <w:color w:val="000000"/>
                <w:sz w:val="20"/>
                <w:szCs w:val="20"/>
              </w:rPr>
            </w:pPr>
            <w:r w:rsidRPr="00890481">
              <w:rPr>
                <w:b/>
                <w:bCs/>
                <w:color w:val="000000"/>
                <w:sz w:val="20"/>
                <w:szCs w:val="20"/>
              </w:rPr>
              <w:t>Địa điểm thực hiện dự án</w:t>
            </w:r>
          </w:p>
        </w:tc>
        <w:tc>
          <w:tcPr>
            <w:tcW w:w="2498" w:type="dxa"/>
            <w:gridSpan w:val="3"/>
            <w:shd w:val="clear" w:color="auto" w:fill="auto"/>
            <w:vAlign w:val="center"/>
            <w:hideMark/>
          </w:tcPr>
          <w:p w:rsidR="00E23FCC" w:rsidRPr="00890481" w:rsidRDefault="00E23FCC" w:rsidP="00BC4388">
            <w:pPr>
              <w:jc w:val="center"/>
              <w:rPr>
                <w:b/>
                <w:bCs/>
                <w:color w:val="000000"/>
                <w:sz w:val="20"/>
                <w:szCs w:val="20"/>
              </w:rPr>
            </w:pPr>
            <w:r w:rsidRPr="00890481">
              <w:rPr>
                <w:b/>
                <w:bCs/>
                <w:color w:val="000000"/>
                <w:sz w:val="20"/>
                <w:szCs w:val="20"/>
              </w:rPr>
              <w:t>Tổng diện tích đề nghị chuyển MĐSD rừng (ha)</w:t>
            </w:r>
          </w:p>
        </w:tc>
        <w:tc>
          <w:tcPr>
            <w:tcW w:w="650" w:type="dxa"/>
            <w:vMerge w:val="restart"/>
            <w:shd w:val="clear" w:color="auto" w:fill="auto"/>
            <w:vAlign w:val="center"/>
            <w:hideMark/>
          </w:tcPr>
          <w:p w:rsidR="00E23FCC" w:rsidRPr="00890481" w:rsidRDefault="00E23FCC" w:rsidP="00BC4388">
            <w:pPr>
              <w:jc w:val="center"/>
              <w:rPr>
                <w:b/>
                <w:bCs/>
                <w:color w:val="000000"/>
                <w:sz w:val="20"/>
                <w:szCs w:val="20"/>
              </w:rPr>
            </w:pPr>
            <w:r w:rsidRPr="00890481">
              <w:rPr>
                <w:b/>
                <w:bCs/>
                <w:color w:val="000000"/>
                <w:sz w:val="20"/>
                <w:szCs w:val="20"/>
              </w:rPr>
              <w:t>Diện tích rừng đặc dụng</w:t>
            </w:r>
          </w:p>
        </w:tc>
        <w:tc>
          <w:tcPr>
            <w:tcW w:w="2498" w:type="dxa"/>
            <w:gridSpan w:val="3"/>
            <w:shd w:val="clear" w:color="auto" w:fill="auto"/>
            <w:vAlign w:val="center"/>
            <w:hideMark/>
          </w:tcPr>
          <w:p w:rsidR="00E23FCC" w:rsidRPr="00890481" w:rsidRDefault="00E23FCC" w:rsidP="00BC4388">
            <w:pPr>
              <w:jc w:val="center"/>
              <w:rPr>
                <w:b/>
                <w:bCs/>
                <w:color w:val="000000"/>
                <w:sz w:val="20"/>
                <w:szCs w:val="20"/>
              </w:rPr>
            </w:pPr>
            <w:r w:rsidRPr="00890481">
              <w:rPr>
                <w:b/>
                <w:bCs/>
                <w:color w:val="000000"/>
                <w:sz w:val="20"/>
                <w:szCs w:val="20"/>
              </w:rPr>
              <w:t>Diện tích rừng phòng hộ</w:t>
            </w:r>
          </w:p>
        </w:tc>
        <w:tc>
          <w:tcPr>
            <w:tcW w:w="2393" w:type="dxa"/>
            <w:gridSpan w:val="3"/>
            <w:shd w:val="clear" w:color="auto" w:fill="auto"/>
            <w:vAlign w:val="center"/>
            <w:hideMark/>
          </w:tcPr>
          <w:p w:rsidR="00E23FCC" w:rsidRPr="00890481" w:rsidRDefault="00E23FCC" w:rsidP="00BC4388">
            <w:pPr>
              <w:jc w:val="center"/>
              <w:rPr>
                <w:b/>
                <w:bCs/>
                <w:color w:val="000000"/>
                <w:sz w:val="20"/>
                <w:szCs w:val="20"/>
              </w:rPr>
            </w:pPr>
            <w:r w:rsidRPr="00890481">
              <w:rPr>
                <w:b/>
                <w:bCs/>
                <w:color w:val="000000"/>
                <w:sz w:val="20"/>
                <w:szCs w:val="20"/>
              </w:rPr>
              <w:t>Diện tích rừng sản xuất</w:t>
            </w:r>
          </w:p>
        </w:tc>
        <w:tc>
          <w:tcPr>
            <w:tcW w:w="1559" w:type="dxa"/>
            <w:shd w:val="clear" w:color="auto" w:fill="auto"/>
            <w:vAlign w:val="bottom"/>
            <w:hideMark/>
          </w:tcPr>
          <w:p w:rsidR="00E23FCC" w:rsidRPr="00890481" w:rsidRDefault="00E23FCC" w:rsidP="00BC4388">
            <w:pPr>
              <w:jc w:val="center"/>
              <w:rPr>
                <w:b/>
                <w:bCs/>
                <w:color w:val="000000"/>
                <w:sz w:val="20"/>
                <w:szCs w:val="20"/>
              </w:rPr>
            </w:pPr>
            <w:r w:rsidRPr="00890481">
              <w:rPr>
                <w:b/>
                <w:bCs/>
                <w:color w:val="000000"/>
                <w:sz w:val="20"/>
                <w:szCs w:val="20"/>
              </w:rPr>
              <w:t>Rừng trồng ngoài 3 loại rừng đã cấp giấy rừng nhận QSĐ rừng sản xuất</w:t>
            </w:r>
          </w:p>
        </w:tc>
      </w:tr>
      <w:tr w:rsidR="00E23FCC" w:rsidRPr="00890481" w:rsidTr="00BC4388">
        <w:trPr>
          <w:trHeight w:val="630"/>
          <w:tblHeader/>
        </w:trPr>
        <w:tc>
          <w:tcPr>
            <w:tcW w:w="560" w:type="dxa"/>
            <w:vMerge/>
            <w:vAlign w:val="center"/>
            <w:hideMark/>
          </w:tcPr>
          <w:p w:rsidR="00E23FCC" w:rsidRPr="00890481" w:rsidRDefault="00E23FCC" w:rsidP="00BC4388">
            <w:pPr>
              <w:rPr>
                <w:b/>
                <w:bCs/>
                <w:color w:val="000000"/>
                <w:sz w:val="20"/>
                <w:szCs w:val="20"/>
              </w:rPr>
            </w:pPr>
          </w:p>
        </w:tc>
        <w:tc>
          <w:tcPr>
            <w:tcW w:w="1987" w:type="dxa"/>
            <w:vMerge/>
            <w:vAlign w:val="center"/>
            <w:hideMark/>
          </w:tcPr>
          <w:p w:rsidR="00E23FCC" w:rsidRPr="00890481" w:rsidRDefault="00E23FCC" w:rsidP="00BC4388">
            <w:pPr>
              <w:rPr>
                <w:b/>
                <w:bCs/>
                <w:color w:val="000000"/>
                <w:sz w:val="20"/>
                <w:szCs w:val="20"/>
              </w:rPr>
            </w:pPr>
          </w:p>
        </w:tc>
        <w:tc>
          <w:tcPr>
            <w:tcW w:w="1341" w:type="dxa"/>
            <w:vMerge/>
            <w:vAlign w:val="center"/>
            <w:hideMark/>
          </w:tcPr>
          <w:p w:rsidR="00E23FCC" w:rsidRPr="00890481" w:rsidRDefault="00E23FCC" w:rsidP="00BC4388">
            <w:pPr>
              <w:rPr>
                <w:b/>
                <w:bCs/>
                <w:color w:val="000000"/>
                <w:sz w:val="20"/>
                <w:szCs w:val="20"/>
              </w:rPr>
            </w:pPr>
          </w:p>
        </w:tc>
        <w:tc>
          <w:tcPr>
            <w:tcW w:w="1494" w:type="dxa"/>
            <w:vMerge/>
            <w:vAlign w:val="center"/>
            <w:hideMark/>
          </w:tcPr>
          <w:p w:rsidR="00E23FCC" w:rsidRPr="00890481" w:rsidRDefault="00E23FCC" w:rsidP="00BC4388">
            <w:pPr>
              <w:rPr>
                <w:b/>
                <w:bCs/>
                <w:color w:val="000000"/>
                <w:sz w:val="20"/>
                <w:szCs w:val="20"/>
              </w:rPr>
            </w:pPr>
          </w:p>
        </w:tc>
        <w:tc>
          <w:tcPr>
            <w:tcW w:w="866" w:type="dxa"/>
            <w:shd w:val="clear" w:color="auto" w:fill="auto"/>
            <w:vAlign w:val="center"/>
            <w:hideMark/>
          </w:tcPr>
          <w:p w:rsidR="00E23FCC" w:rsidRPr="00890481" w:rsidRDefault="00E23FCC" w:rsidP="00BC4388">
            <w:pPr>
              <w:jc w:val="center"/>
              <w:rPr>
                <w:b/>
                <w:bCs/>
                <w:color w:val="000000"/>
                <w:sz w:val="20"/>
                <w:szCs w:val="20"/>
              </w:rPr>
            </w:pPr>
            <w:r w:rsidRPr="00890481">
              <w:rPr>
                <w:b/>
                <w:bCs/>
                <w:color w:val="000000"/>
                <w:sz w:val="20"/>
                <w:szCs w:val="20"/>
              </w:rPr>
              <w:t>Tổng</w:t>
            </w:r>
          </w:p>
        </w:tc>
        <w:tc>
          <w:tcPr>
            <w:tcW w:w="766" w:type="dxa"/>
            <w:shd w:val="clear" w:color="auto" w:fill="auto"/>
            <w:vAlign w:val="center"/>
            <w:hideMark/>
          </w:tcPr>
          <w:p w:rsidR="00E23FCC" w:rsidRPr="004170E8" w:rsidRDefault="00E23FCC" w:rsidP="00BC4388">
            <w:pPr>
              <w:jc w:val="center"/>
              <w:rPr>
                <w:b/>
                <w:color w:val="000000"/>
                <w:sz w:val="20"/>
                <w:szCs w:val="20"/>
              </w:rPr>
            </w:pPr>
            <w:r w:rsidRPr="004170E8">
              <w:rPr>
                <w:b/>
                <w:color w:val="000000"/>
                <w:sz w:val="20"/>
                <w:szCs w:val="20"/>
              </w:rPr>
              <w:t>Rừng tự nhiên</w:t>
            </w:r>
          </w:p>
        </w:tc>
        <w:tc>
          <w:tcPr>
            <w:tcW w:w="866" w:type="dxa"/>
            <w:shd w:val="clear" w:color="auto" w:fill="auto"/>
            <w:vAlign w:val="center"/>
            <w:hideMark/>
          </w:tcPr>
          <w:p w:rsidR="00E23FCC" w:rsidRPr="004170E8" w:rsidRDefault="00E23FCC" w:rsidP="00BC4388">
            <w:pPr>
              <w:jc w:val="center"/>
              <w:rPr>
                <w:b/>
                <w:color w:val="000000"/>
                <w:sz w:val="20"/>
                <w:szCs w:val="20"/>
              </w:rPr>
            </w:pPr>
            <w:r w:rsidRPr="004170E8">
              <w:rPr>
                <w:b/>
                <w:color w:val="000000"/>
                <w:sz w:val="20"/>
                <w:szCs w:val="20"/>
              </w:rPr>
              <w:t>Rừng trồng</w:t>
            </w:r>
          </w:p>
        </w:tc>
        <w:tc>
          <w:tcPr>
            <w:tcW w:w="650" w:type="dxa"/>
            <w:vMerge/>
            <w:vAlign w:val="center"/>
            <w:hideMark/>
          </w:tcPr>
          <w:p w:rsidR="00E23FCC" w:rsidRPr="004170E8" w:rsidRDefault="00E23FCC" w:rsidP="00BC4388">
            <w:pPr>
              <w:rPr>
                <w:b/>
                <w:bCs/>
                <w:color w:val="000000"/>
                <w:sz w:val="20"/>
                <w:szCs w:val="20"/>
              </w:rPr>
            </w:pPr>
          </w:p>
        </w:tc>
        <w:tc>
          <w:tcPr>
            <w:tcW w:w="866" w:type="dxa"/>
            <w:shd w:val="clear" w:color="auto" w:fill="auto"/>
            <w:vAlign w:val="center"/>
            <w:hideMark/>
          </w:tcPr>
          <w:p w:rsidR="00E23FCC" w:rsidRPr="004170E8" w:rsidRDefault="00E23FCC" w:rsidP="00BC4388">
            <w:pPr>
              <w:jc w:val="center"/>
              <w:rPr>
                <w:b/>
                <w:bCs/>
                <w:color w:val="000000"/>
                <w:sz w:val="20"/>
                <w:szCs w:val="20"/>
              </w:rPr>
            </w:pPr>
            <w:r w:rsidRPr="004170E8">
              <w:rPr>
                <w:b/>
                <w:bCs/>
                <w:color w:val="000000"/>
                <w:sz w:val="20"/>
                <w:szCs w:val="20"/>
              </w:rPr>
              <w:t>Tổng</w:t>
            </w:r>
          </w:p>
        </w:tc>
        <w:tc>
          <w:tcPr>
            <w:tcW w:w="766" w:type="dxa"/>
            <w:shd w:val="clear" w:color="auto" w:fill="auto"/>
            <w:vAlign w:val="center"/>
            <w:hideMark/>
          </w:tcPr>
          <w:p w:rsidR="00E23FCC" w:rsidRPr="004170E8" w:rsidRDefault="00E23FCC" w:rsidP="00BC4388">
            <w:pPr>
              <w:jc w:val="center"/>
              <w:rPr>
                <w:b/>
                <w:color w:val="000000"/>
                <w:sz w:val="20"/>
                <w:szCs w:val="20"/>
              </w:rPr>
            </w:pPr>
            <w:r w:rsidRPr="004170E8">
              <w:rPr>
                <w:b/>
                <w:color w:val="000000"/>
                <w:sz w:val="20"/>
                <w:szCs w:val="20"/>
              </w:rPr>
              <w:t>Rừng tự nhiên</w:t>
            </w:r>
          </w:p>
        </w:tc>
        <w:tc>
          <w:tcPr>
            <w:tcW w:w="866" w:type="dxa"/>
            <w:shd w:val="clear" w:color="auto" w:fill="auto"/>
            <w:vAlign w:val="center"/>
            <w:hideMark/>
          </w:tcPr>
          <w:p w:rsidR="00E23FCC" w:rsidRPr="004170E8" w:rsidRDefault="00E23FCC" w:rsidP="00BC4388">
            <w:pPr>
              <w:jc w:val="center"/>
              <w:rPr>
                <w:b/>
                <w:color w:val="000000"/>
                <w:sz w:val="20"/>
                <w:szCs w:val="20"/>
              </w:rPr>
            </w:pPr>
            <w:r w:rsidRPr="004170E8">
              <w:rPr>
                <w:b/>
                <w:color w:val="000000"/>
                <w:sz w:val="20"/>
                <w:szCs w:val="20"/>
              </w:rPr>
              <w:t>Rừng trồng</w:t>
            </w:r>
          </w:p>
        </w:tc>
        <w:tc>
          <w:tcPr>
            <w:tcW w:w="866" w:type="dxa"/>
            <w:shd w:val="clear" w:color="auto" w:fill="auto"/>
            <w:vAlign w:val="center"/>
            <w:hideMark/>
          </w:tcPr>
          <w:p w:rsidR="00E23FCC" w:rsidRPr="004170E8" w:rsidRDefault="00E23FCC" w:rsidP="00BC4388">
            <w:pPr>
              <w:jc w:val="center"/>
              <w:rPr>
                <w:b/>
                <w:bCs/>
                <w:color w:val="000000"/>
                <w:sz w:val="20"/>
                <w:szCs w:val="20"/>
              </w:rPr>
            </w:pPr>
            <w:r w:rsidRPr="004170E8">
              <w:rPr>
                <w:b/>
                <w:bCs/>
                <w:color w:val="000000"/>
                <w:sz w:val="20"/>
                <w:szCs w:val="20"/>
              </w:rPr>
              <w:t>Tổng</w:t>
            </w:r>
          </w:p>
        </w:tc>
        <w:tc>
          <w:tcPr>
            <w:tcW w:w="661" w:type="dxa"/>
            <w:shd w:val="clear" w:color="auto" w:fill="auto"/>
            <w:vAlign w:val="center"/>
            <w:hideMark/>
          </w:tcPr>
          <w:p w:rsidR="00E23FCC" w:rsidRPr="004170E8" w:rsidRDefault="00E23FCC" w:rsidP="00BC4388">
            <w:pPr>
              <w:jc w:val="center"/>
              <w:rPr>
                <w:b/>
                <w:color w:val="000000"/>
                <w:sz w:val="20"/>
                <w:szCs w:val="20"/>
              </w:rPr>
            </w:pPr>
            <w:r w:rsidRPr="004170E8">
              <w:rPr>
                <w:b/>
                <w:color w:val="000000"/>
                <w:sz w:val="20"/>
                <w:szCs w:val="20"/>
              </w:rPr>
              <w:t>Rừng tự nhiên</w:t>
            </w:r>
          </w:p>
        </w:tc>
        <w:tc>
          <w:tcPr>
            <w:tcW w:w="866" w:type="dxa"/>
            <w:shd w:val="clear" w:color="auto" w:fill="auto"/>
            <w:vAlign w:val="center"/>
            <w:hideMark/>
          </w:tcPr>
          <w:p w:rsidR="00E23FCC" w:rsidRPr="004170E8" w:rsidRDefault="00E23FCC" w:rsidP="00BC4388">
            <w:pPr>
              <w:jc w:val="center"/>
              <w:rPr>
                <w:b/>
                <w:color w:val="000000"/>
                <w:sz w:val="20"/>
                <w:szCs w:val="20"/>
              </w:rPr>
            </w:pPr>
            <w:r w:rsidRPr="004170E8">
              <w:rPr>
                <w:b/>
                <w:color w:val="000000"/>
                <w:sz w:val="20"/>
                <w:szCs w:val="20"/>
              </w:rPr>
              <w:t>Rừng trồng</w:t>
            </w:r>
          </w:p>
        </w:tc>
        <w:tc>
          <w:tcPr>
            <w:tcW w:w="1559" w:type="dxa"/>
            <w:vAlign w:val="center"/>
            <w:hideMark/>
          </w:tcPr>
          <w:p w:rsidR="00E23FCC" w:rsidRPr="00890481" w:rsidRDefault="00E23FCC" w:rsidP="00BC4388">
            <w:pPr>
              <w:rPr>
                <w:b/>
                <w:bCs/>
                <w:color w:val="000000"/>
                <w:sz w:val="20"/>
                <w:szCs w:val="20"/>
              </w:rPr>
            </w:pPr>
          </w:p>
        </w:tc>
      </w:tr>
      <w:tr w:rsidR="00E23FCC" w:rsidRPr="00890481" w:rsidTr="00BC4388">
        <w:trPr>
          <w:trHeight w:val="1260"/>
        </w:trPr>
        <w:tc>
          <w:tcPr>
            <w:tcW w:w="560" w:type="dxa"/>
            <w:shd w:val="clear" w:color="auto" w:fill="auto"/>
            <w:vAlign w:val="center"/>
            <w:hideMark/>
          </w:tcPr>
          <w:p w:rsidR="00E23FCC" w:rsidRPr="00890481" w:rsidRDefault="00E23FCC" w:rsidP="00BC4388">
            <w:pPr>
              <w:jc w:val="center"/>
              <w:rPr>
                <w:color w:val="000000"/>
                <w:sz w:val="20"/>
                <w:szCs w:val="20"/>
              </w:rPr>
            </w:pPr>
            <w:r w:rsidRPr="00890481">
              <w:rPr>
                <w:color w:val="000000"/>
                <w:sz w:val="20"/>
                <w:szCs w:val="20"/>
              </w:rPr>
              <w:t>1</w:t>
            </w:r>
          </w:p>
        </w:tc>
        <w:tc>
          <w:tcPr>
            <w:tcW w:w="1987" w:type="dxa"/>
            <w:shd w:val="clear" w:color="auto" w:fill="auto"/>
            <w:vAlign w:val="center"/>
            <w:hideMark/>
          </w:tcPr>
          <w:p w:rsidR="00E23FCC" w:rsidRPr="00890481" w:rsidRDefault="00E23FCC" w:rsidP="00BC4388">
            <w:pPr>
              <w:rPr>
                <w:color w:val="000000"/>
                <w:sz w:val="20"/>
                <w:szCs w:val="20"/>
              </w:rPr>
            </w:pPr>
            <w:r w:rsidRPr="00890481">
              <w:rPr>
                <w:color w:val="000000"/>
                <w:sz w:val="20"/>
                <w:szCs w:val="20"/>
              </w:rPr>
              <w:t>Đường nối từ cầu Thạch Hãn đến trung tâm phường An Đôn, thị xã Quảng Trị</w:t>
            </w:r>
          </w:p>
        </w:tc>
        <w:tc>
          <w:tcPr>
            <w:tcW w:w="1341" w:type="dxa"/>
            <w:shd w:val="clear" w:color="auto" w:fill="auto"/>
            <w:vAlign w:val="center"/>
            <w:hideMark/>
          </w:tcPr>
          <w:p w:rsidR="00E23FCC" w:rsidRPr="00890481" w:rsidRDefault="00E23FCC" w:rsidP="00BC4388">
            <w:pPr>
              <w:rPr>
                <w:color w:val="000000"/>
                <w:sz w:val="20"/>
                <w:szCs w:val="20"/>
              </w:rPr>
            </w:pPr>
            <w:r w:rsidRPr="00890481">
              <w:rPr>
                <w:color w:val="000000"/>
                <w:sz w:val="20"/>
                <w:szCs w:val="20"/>
                <w:lang w:val="nl-NL"/>
              </w:rPr>
              <w:t>Ban quản lý dự án Đầu tư xây dựng tỉnh Quảng Trị</w:t>
            </w:r>
          </w:p>
        </w:tc>
        <w:tc>
          <w:tcPr>
            <w:tcW w:w="1494" w:type="dxa"/>
            <w:shd w:val="clear" w:color="auto" w:fill="auto"/>
            <w:vAlign w:val="center"/>
            <w:hideMark/>
          </w:tcPr>
          <w:p w:rsidR="00E23FCC" w:rsidRPr="00890481" w:rsidRDefault="00E23FCC" w:rsidP="00BC4388">
            <w:pPr>
              <w:rPr>
                <w:color w:val="000000"/>
                <w:sz w:val="20"/>
                <w:szCs w:val="20"/>
              </w:rPr>
            </w:pPr>
            <w:r w:rsidRPr="00890481">
              <w:rPr>
                <w:color w:val="000000"/>
                <w:sz w:val="20"/>
                <w:szCs w:val="20"/>
                <w:lang w:val="nl-NL"/>
              </w:rPr>
              <w:t>Tiểu khu 817, xã Triệu Thượng, huyện Triệu Phong, tỉnh Quảng Trị</w:t>
            </w:r>
          </w:p>
        </w:tc>
        <w:tc>
          <w:tcPr>
            <w:tcW w:w="866" w:type="dxa"/>
            <w:shd w:val="clear" w:color="auto" w:fill="auto"/>
            <w:vAlign w:val="center"/>
            <w:hideMark/>
          </w:tcPr>
          <w:p w:rsidR="00E23FCC" w:rsidRPr="00890481" w:rsidRDefault="00E23FCC" w:rsidP="00BC4388">
            <w:pPr>
              <w:jc w:val="right"/>
              <w:rPr>
                <w:b/>
                <w:bCs/>
                <w:color w:val="000000"/>
                <w:sz w:val="20"/>
                <w:szCs w:val="20"/>
              </w:rPr>
            </w:pPr>
            <w:r w:rsidRPr="00890481">
              <w:rPr>
                <w:b/>
                <w:bCs/>
                <w:color w:val="000000"/>
                <w:sz w:val="20"/>
                <w:szCs w:val="20"/>
              </w:rPr>
              <w:t>0,0827</w:t>
            </w:r>
          </w:p>
        </w:tc>
        <w:tc>
          <w:tcPr>
            <w:tcW w:w="766" w:type="dxa"/>
            <w:shd w:val="clear" w:color="auto" w:fill="auto"/>
            <w:vAlign w:val="center"/>
            <w:hideMark/>
          </w:tcPr>
          <w:p w:rsidR="00E23FCC" w:rsidRPr="00890481" w:rsidRDefault="00E23FCC" w:rsidP="00BC4388">
            <w:pPr>
              <w:jc w:val="right"/>
              <w:rPr>
                <w:color w:val="000000"/>
                <w:sz w:val="20"/>
                <w:szCs w:val="20"/>
              </w:rPr>
            </w:pPr>
            <w:r w:rsidRPr="00890481">
              <w:rPr>
                <w:color w:val="000000"/>
                <w:sz w:val="20"/>
                <w:szCs w:val="20"/>
              </w:rPr>
              <w:t> </w:t>
            </w:r>
          </w:p>
        </w:tc>
        <w:tc>
          <w:tcPr>
            <w:tcW w:w="866" w:type="dxa"/>
            <w:shd w:val="clear" w:color="auto" w:fill="auto"/>
            <w:vAlign w:val="center"/>
            <w:hideMark/>
          </w:tcPr>
          <w:p w:rsidR="00E23FCC" w:rsidRPr="00890481" w:rsidRDefault="00E23FCC" w:rsidP="00BC4388">
            <w:pPr>
              <w:jc w:val="right"/>
              <w:rPr>
                <w:color w:val="000000"/>
                <w:sz w:val="20"/>
                <w:szCs w:val="20"/>
              </w:rPr>
            </w:pPr>
            <w:r w:rsidRPr="00890481">
              <w:rPr>
                <w:color w:val="000000"/>
                <w:sz w:val="20"/>
                <w:szCs w:val="20"/>
              </w:rPr>
              <w:t>0,0827</w:t>
            </w:r>
          </w:p>
        </w:tc>
        <w:tc>
          <w:tcPr>
            <w:tcW w:w="650" w:type="dxa"/>
            <w:shd w:val="clear" w:color="auto" w:fill="auto"/>
            <w:vAlign w:val="center"/>
            <w:hideMark/>
          </w:tcPr>
          <w:p w:rsidR="00E23FCC" w:rsidRPr="00890481" w:rsidRDefault="00E23FCC" w:rsidP="00BC4388">
            <w:pPr>
              <w:jc w:val="right"/>
              <w:rPr>
                <w:color w:val="000000"/>
                <w:sz w:val="20"/>
                <w:szCs w:val="20"/>
              </w:rPr>
            </w:pPr>
            <w:r w:rsidRPr="00890481">
              <w:rPr>
                <w:color w:val="000000"/>
                <w:sz w:val="20"/>
                <w:szCs w:val="20"/>
              </w:rPr>
              <w:t> </w:t>
            </w:r>
          </w:p>
        </w:tc>
        <w:tc>
          <w:tcPr>
            <w:tcW w:w="866" w:type="dxa"/>
            <w:shd w:val="clear" w:color="auto" w:fill="auto"/>
            <w:vAlign w:val="center"/>
            <w:hideMark/>
          </w:tcPr>
          <w:p w:rsidR="00E23FCC" w:rsidRPr="00890481" w:rsidRDefault="00E23FCC" w:rsidP="00BC4388">
            <w:pPr>
              <w:jc w:val="right"/>
              <w:rPr>
                <w:b/>
                <w:bCs/>
                <w:color w:val="000000"/>
                <w:sz w:val="20"/>
                <w:szCs w:val="20"/>
              </w:rPr>
            </w:pPr>
            <w:r w:rsidRPr="00890481">
              <w:rPr>
                <w:b/>
                <w:bCs/>
                <w:color w:val="000000"/>
                <w:sz w:val="20"/>
                <w:szCs w:val="20"/>
              </w:rPr>
              <w:t> </w:t>
            </w:r>
          </w:p>
        </w:tc>
        <w:tc>
          <w:tcPr>
            <w:tcW w:w="766" w:type="dxa"/>
            <w:shd w:val="clear" w:color="auto" w:fill="auto"/>
            <w:vAlign w:val="center"/>
            <w:hideMark/>
          </w:tcPr>
          <w:p w:rsidR="00E23FCC" w:rsidRPr="00890481" w:rsidRDefault="00E23FCC" w:rsidP="00BC4388">
            <w:pPr>
              <w:jc w:val="right"/>
              <w:rPr>
                <w:color w:val="000000"/>
                <w:sz w:val="20"/>
                <w:szCs w:val="20"/>
              </w:rPr>
            </w:pPr>
            <w:r w:rsidRPr="00890481">
              <w:rPr>
                <w:color w:val="000000"/>
                <w:sz w:val="20"/>
                <w:szCs w:val="20"/>
              </w:rPr>
              <w:t> </w:t>
            </w:r>
          </w:p>
        </w:tc>
        <w:tc>
          <w:tcPr>
            <w:tcW w:w="866" w:type="dxa"/>
            <w:shd w:val="clear" w:color="auto" w:fill="auto"/>
            <w:vAlign w:val="center"/>
            <w:hideMark/>
          </w:tcPr>
          <w:p w:rsidR="00E23FCC" w:rsidRPr="00890481" w:rsidRDefault="00E23FCC" w:rsidP="00BC4388">
            <w:pPr>
              <w:jc w:val="right"/>
              <w:rPr>
                <w:color w:val="000000"/>
                <w:sz w:val="20"/>
                <w:szCs w:val="20"/>
              </w:rPr>
            </w:pPr>
            <w:r w:rsidRPr="00890481">
              <w:rPr>
                <w:color w:val="000000"/>
                <w:sz w:val="20"/>
                <w:szCs w:val="20"/>
              </w:rPr>
              <w:t> </w:t>
            </w:r>
          </w:p>
        </w:tc>
        <w:tc>
          <w:tcPr>
            <w:tcW w:w="866" w:type="dxa"/>
            <w:shd w:val="clear" w:color="auto" w:fill="auto"/>
            <w:vAlign w:val="center"/>
            <w:hideMark/>
          </w:tcPr>
          <w:p w:rsidR="00E23FCC" w:rsidRPr="00890481" w:rsidRDefault="00E23FCC" w:rsidP="00BC4388">
            <w:pPr>
              <w:jc w:val="right"/>
              <w:rPr>
                <w:b/>
                <w:bCs/>
                <w:color w:val="000000"/>
                <w:sz w:val="20"/>
                <w:szCs w:val="20"/>
              </w:rPr>
            </w:pPr>
            <w:r w:rsidRPr="00890481">
              <w:rPr>
                <w:b/>
                <w:bCs/>
                <w:color w:val="000000"/>
                <w:sz w:val="20"/>
                <w:szCs w:val="20"/>
              </w:rPr>
              <w:t>0,0827</w:t>
            </w:r>
          </w:p>
        </w:tc>
        <w:tc>
          <w:tcPr>
            <w:tcW w:w="661" w:type="dxa"/>
            <w:shd w:val="clear" w:color="auto" w:fill="auto"/>
            <w:vAlign w:val="center"/>
            <w:hideMark/>
          </w:tcPr>
          <w:p w:rsidR="00E23FCC" w:rsidRPr="00890481" w:rsidRDefault="00E23FCC" w:rsidP="00BC4388">
            <w:pPr>
              <w:jc w:val="right"/>
              <w:rPr>
                <w:color w:val="000000"/>
                <w:sz w:val="20"/>
                <w:szCs w:val="20"/>
              </w:rPr>
            </w:pPr>
            <w:r w:rsidRPr="00890481">
              <w:rPr>
                <w:color w:val="000000"/>
                <w:sz w:val="20"/>
                <w:szCs w:val="20"/>
              </w:rPr>
              <w:t> </w:t>
            </w:r>
          </w:p>
        </w:tc>
        <w:tc>
          <w:tcPr>
            <w:tcW w:w="866" w:type="dxa"/>
            <w:shd w:val="clear" w:color="auto" w:fill="auto"/>
            <w:vAlign w:val="center"/>
            <w:hideMark/>
          </w:tcPr>
          <w:p w:rsidR="00E23FCC" w:rsidRPr="00890481" w:rsidRDefault="00E23FCC" w:rsidP="00BC4388">
            <w:pPr>
              <w:jc w:val="right"/>
              <w:rPr>
                <w:color w:val="000000"/>
                <w:sz w:val="20"/>
                <w:szCs w:val="20"/>
              </w:rPr>
            </w:pPr>
            <w:r w:rsidRPr="00890481">
              <w:rPr>
                <w:color w:val="000000"/>
                <w:sz w:val="20"/>
                <w:szCs w:val="20"/>
                <w:lang w:val="nb-NO"/>
              </w:rPr>
              <w:t>0,0827</w:t>
            </w:r>
          </w:p>
        </w:tc>
        <w:tc>
          <w:tcPr>
            <w:tcW w:w="1559" w:type="dxa"/>
            <w:shd w:val="clear" w:color="auto" w:fill="auto"/>
            <w:noWrap/>
            <w:vAlign w:val="center"/>
            <w:hideMark/>
          </w:tcPr>
          <w:p w:rsidR="00E23FCC" w:rsidRPr="00890481" w:rsidRDefault="00E23FCC" w:rsidP="00BC4388">
            <w:pPr>
              <w:jc w:val="right"/>
              <w:rPr>
                <w:b/>
                <w:bCs/>
                <w:color w:val="000000"/>
                <w:sz w:val="20"/>
                <w:szCs w:val="20"/>
              </w:rPr>
            </w:pPr>
            <w:r w:rsidRPr="00890481">
              <w:rPr>
                <w:b/>
                <w:bCs/>
                <w:color w:val="000000"/>
                <w:sz w:val="20"/>
                <w:szCs w:val="20"/>
              </w:rPr>
              <w:t> </w:t>
            </w:r>
          </w:p>
        </w:tc>
      </w:tr>
      <w:tr w:rsidR="00E23FCC" w:rsidRPr="00890481" w:rsidTr="00BC4388">
        <w:trPr>
          <w:trHeight w:val="2955"/>
        </w:trPr>
        <w:tc>
          <w:tcPr>
            <w:tcW w:w="560" w:type="dxa"/>
            <w:shd w:val="clear" w:color="auto" w:fill="auto"/>
            <w:vAlign w:val="center"/>
            <w:hideMark/>
          </w:tcPr>
          <w:p w:rsidR="00E23FCC" w:rsidRPr="00890481" w:rsidRDefault="00E23FCC" w:rsidP="00BC4388">
            <w:pPr>
              <w:jc w:val="center"/>
              <w:rPr>
                <w:color w:val="000000"/>
                <w:sz w:val="20"/>
                <w:szCs w:val="20"/>
              </w:rPr>
            </w:pPr>
            <w:r w:rsidRPr="00890481">
              <w:rPr>
                <w:color w:val="000000"/>
                <w:sz w:val="20"/>
                <w:szCs w:val="20"/>
              </w:rPr>
              <w:t>2</w:t>
            </w:r>
          </w:p>
        </w:tc>
        <w:tc>
          <w:tcPr>
            <w:tcW w:w="1987" w:type="dxa"/>
            <w:shd w:val="clear" w:color="auto" w:fill="auto"/>
            <w:vAlign w:val="center"/>
            <w:hideMark/>
          </w:tcPr>
          <w:p w:rsidR="00E23FCC" w:rsidRPr="004F5C87" w:rsidRDefault="00E23FCC" w:rsidP="00BC4388">
            <w:pPr>
              <w:rPr>
                <w:color w:val="000000"/>
                <w:sz w:val="20"/>
                <w:szCs w:val="20"/>
                <w:lang w:val="nl-NL"/>
              </w:rPr>
            </w:pPr>
            <w:r w:rsidRPr="00890481">
              <w:rPr>
                <w:color w:val="000000"/>
                <w:sz w:val="20"/>
                <w:szCs w:val="20"/>
                <w:lang w:val="nl-NL"/>
              </w:rPr>
              <w:t>Hệ thống giao thông kết nối thị trấn Ái Tử với các vùng trọng điểm kinh tế của huyện Triệu Phong; Hạng mục đường giao thông: Đường Lê Hồng Phong và đường Nguyễn Văn Linh</w:t>
            </w:r>
          </w:p>
        </w:tc>
        <w:tc>
          <w:tcPr>
            <w:tcW w:w="1341" w:type="dxa"/>
            <w:shd w:val="clear" w:color="auto" w:fill="auto"/>
            <w:vAlign w:val="center"/>
            <w:hideMark/>
          </w:tcPr>
          <w:p w:rsidR="00E23FCC" w:rsidRPr="00890481" w:rsidRDefault="00E23FCC" w:rsidP="00BC4388">
            <w:pPr>
              <w:rPr>
                <w:color w:val="000000"/>
                <w:sz w:val="20"/>
                <w:szCs w:val="20"/>
              </w:rPr>
            </w:pPr>
            <w:r w:rsidRPr="00890481">
              <w:rPr>
                <w:color w:val="000000"/>
                <w:sz w:val="20"/>
                <w:szCs w:val="20"/>
              </w:rPr>
              <w:t>Ban QLDA, Phát triển quỹ đất và Cụm công nghiệp huyện Triệu Phong</w:t>
            </w:r>
          </w:p>
        </w:tc>
        <w:tc>
          <w:tcPr>
            <w:tcW w:w="1494" w:type="dxa"/>
            <w:shd w:val="clear" w:color="auto" w:fill="auto"/>
            <w:vAlign w:val="center"/>
            <w:hideMark/>
          </w:tcPr>
          <w:p w:rsidR="00E23FCC" w:rsidRPr="00890481" w:rsidRDefault="00E23FCC" w:rsidP="00BC4388">
            <w:pPr>
              <w:rPr>
                <w:color w:val="000000"/>
                <w:sz w:val="20"/>
                <w:szCs w:val="20"/>
              </w:rPr>
            </w:pPr>
            <w:r w:rsidRPr="00890481">
              <w:rPr>
                <w:color w:val="000000"/>
                <w:sz w:val="20"/>
                <w:szCs w:val="20"/>
              </w:rPr>
              <w:t>Tiểu khu NTK5, thị trấn Ái Tử, huyện Triệu Phong, tỉnh Quảng Trị</w:t>
            </w:r>
          </w:p>
        </w:tc>
        <w:tc>
          <w:tcPr>
            <w:tcW w:w="866" w:type="dxa"/>
            <w:shd w:val="clear" w:color="auto" w:fill="auto"/>
            <w:vAlign w:val="center"/>
            <w:hideMark/>
          </w:tcPr>
          <w:p w:rsidR="00E23FCC" w:rsidRPr="00890481" w:rsidRDefault="00E23FCC" w:rsidP="00BC4388">
            <w:pPr>
              <w:jc w:val="right"/>
              <w:rPr>
                <w:b/>
                <w:bCs/>
                <w:color w:val="000000"/>
                <w:sz w:val="20"/>
                <w:szCs w:val="20"/>
              </w:rPr>
            </w:pPr>
            <w:r w:rsidRPr="00890481">
              <w:rPr>
                <w:b/>
                <w:bCs/>
                <w:color w:val="000000"/>
                <w:sz w:val="20"/>
                <w:szCs w:val="20"/>
              </w:rPr>
              <w:t>0,4458</w:t>
            </w:r>
          </w:p>
        </w:tc>
        <w:tc>
          <w:tcPr>
            <w:tcW w:w="766" w:type="dxa"/>
            <w:shd w:val="clear" w:color="auto" w:fill="auto"/>
            <w:vAlign w:val="center"/>
            <w:hideMark/>
          </w:tcPr>
          <w:p w:rsidR="00E23FCC" w:rsidRPr="00890481" w:rsidRDefault="00E23FCC" w:rsidP="00BC4388">
            <w:pPr>
              <w:jc w:val="right"/>
              <w:rPr>
                <w:color w:val="000000"/>
                <w:sz w:val="20"/>
                <w:szCs w:val="20"/>
              </w:rPr>
            </w:pPr>
            <w:r w:rsidRPr="00890481">
              <w:rPr>
                <w:color w:val="000000"/>
                <w:sz w:val="20"/>
                <w:szCs w:val="20"/>
              </w:rPr>
              <w:t> </w:t>
            </w:r>
          </w:p>
        </w:tc>
        <w:tc>
          <w:tcPr>
            <w:tcW w:w="866" w:type="dxa"/>
            <w:shd w:val="clear" w:color="auto" w:fill="auto"/>
            <w:vAlign w:val="center"/>
            <w:hideMark/>
          </w:tcPr>
          <w:p w:rsidR="00E23FCC" w:rsidRPr="00890481" w:rsidRDefault="00E23FCC" w:rsidP="00BC4388">
            <w:pPr>
              <w:jc w:val="right"/>
              <w:rPr>
                <w:color w:val="000000"/>
                <w:sz w:val="20"/>
                <w:szCs w:val="20"/>
              </w:rPr>
            </w:pPr>
            <w:r w:rsidRPr="00890481">
              <w:rPr>
                <w:color w:val="000000"/>
                <w:sz w:val="20"/>
                <w:szCs w:val="20"/>
              </w:rPr>
              <w:t>0,4458</w:t>
            </w:r>
          </w:p>
        </w:tc>
        <w:tc>
          <w:tcPr>
            <w:tcW w:w="650" w:type="dxa"/>
            <w:shd w:val="clear" w:color="auto" w:fill="auto"/>
            <w:vAlign w:val="center"/>
            <w:hideMark/>
          </w:tcPr>
          <w:p w:rsidR="00E23FCC" w:rsidRPr="00890481" w:rsidRDefault="00E23FCC" w:rsidP="00BC4388">
            <w:pPr>
              <w:jc w:val="right"/>
              <w:rPr>
                <w:color w:val="000000"/>
                <w:sz w:val="20"/>
                <w:szCs w:val="20"/>
              </w:rPr>
            </w:pPr>
            <w:r w:rsidRPr="00890481">
              <w:rPr>
                <w:color w:val="000000"/>
                <w:sz w:val="20"/>
                <w:szCs w:val="20"/>
              </w:rPr>
              <w:t> </w:t>
            </w:r>
          </w:p>
        </w:tc>
        <w:tc>
          <w:tcPr>
            <w:tcW w:w="866" w:type="dxa"/>
            <w:shd w:val="clear" w:color="auto" w:fill="auto"/>
            <w:vAlign w:val="center"/>
            <w:hideMark/>
          </w:tcPr>
          <w:p w:rsidR="00E23FCC" w:rsidRPr="00890481" w:rsidRDefault="00E23FCC" w:rsidP="00BC4388">
            <w:pPr>
              <w:jc w:val="right"/>
              <w:rPr>
                <w:b/>
                <w:bCs/>
                <w:color w:val="000000"/>
                <w:sz w:val="20"/>
                <w:szCs w:val="20"/>
              </w:rPr>
            </w:pPr>
            <w:r w:rsidRPr="00890481">
              <w:rPr>
                <w:b/>
                <w:bCs/>
                <w:color w:val="000000"/>
                <w:sz w:val="20"/>
                <w:szCs w:val="20"/>
              </w:rPr>
              <w:t> </w:t>
            </w:r>
          </w:p>
        </w:tc>
        <w:tc>
          <w:tcPr>
            <w:tcW w:w="766" w:type="dxa"/>
            <w:shd w:val="clear" w:color="auto" w:fill="auto"/>
            <w:vAlign w:val="center"/>
            <w:hideMark/>
          </w:tcPr>
          <w:p w:rsidR="00E23FCC" w:rsidRPr="00890481" w:rsidRDefault="00E23FCC" w:rsidP="00BC4388">
            <w:pPr>
              <w:jc w:val="right"/>
              <w:rPr>
                <w:color w:val="000000"/>
                <w:sz w:val="20"/>
                <w:szCs w:val="20"/>
              </w:rPr>
            </w:pPr>
            <w:r w:rsidRPr="00890481">
              <w:rPr>
                <w:color w:val="000000"/>
                <w:sz w:val="20"/>
                <w:szCs w:val="20"/>
              </w:rPr>
              <w:t> </w:t>
            </w:r>
          </w:p>
        </w:tc>
        <w:tc>
          <w:tcPr>
            <w:tcW w:w="866" w:type="dxa"/>
            <w:shd w:val="clear" w:color="auto" w:fill="auto"/>
            <w:vAlign w:val="center"/>
            <w:hideMark/>
          </w:tcPr>
          <w:p w:rsidR="00E23FCC" w:rsidRPr="00890481" w:rsidRDefault="00E23FCC" w:rsidP="00BC4388">
            <w:pPr>
              <w:jc w:val="right"/>
              <w:rPr>
                <w:color w:val="000000"/>
                <w:sz w:val="20"/>
                <w:szCs w:val="20"/>
              </w:rPr>
            </w:pPr>
            <w:r w:rsidRPr="00890481">
              <w:rPr>
                <w:color w:val="000000"/>
                <w:sz w:val="20"/>
                <w:szCs w:val="20"/>
              </w:rPr>
              <w:t> </w:t>
            </w:r>
          </w:p>
        </w:tc>
        <w:tc>
          <w:tcPr>
            <w:tcW w:w="866" w:type="dxa"/>
            <w:shd w:val="clear" w:color="auto" w:fill="auto"/>
            <w:vAlign w:val="center"/>
            <w:hideMark/>
          </w:tcPr>
          <w:p w:rsidR="00E23FCC" w:rsidRPr="00890481" w:rsidRDefault="00E23FCC" w:rsidP="00BC4388">
            <w:pPr>
              <w:jc w:val="right"/>
              <w:rPr>
                <w:b/>
                <w:bCs/>
                <w:color w:val="000000"/>
                <w:sz w:val="20"/>
                <w:szCs w:val="20"/>
              </w:rPr>
            </w:pPr>
            <w:r w:rsidRPr="00890481">
              <w:rPr>
                <w:b/>
                <w:bCs/>
                <w:color w:val="000000"/>
                <w:sz w:val="20"/>
                <w:szCs w:val="20"/>
              </w:rPr>
              <w:t> </w:t>
            </w:r>
          </w:p>
        </w:tc>
        <w:tc>
          <w:tcPr>
            <w:tcW w:w="661" w:type="dxa"/>
            <w:shd w:val="clear" w:color="auto" w:fill="auto"/>
            <w:vAlign w:val="center"/>
            <w:hideMark/>
          </w:tcPr>
          <w:p w:rsidR="00E23FCC" w:rsidRPr="00890481" w:rsidRDefault="00E23FCC" w:rsidP="00BC4388">
            <w:pPr>
              <w:jc w:val="right"/>
              <w:rPr>
                <w:color w:val="000000"/>
                <w:sz w:val="20"/>
                <w:szCs w:val="20"/>
              </w:rPr>
            </w:pPr>
            <w:r w:rsidRPr="00890481">
              <w:rPr>
                <w:color w:val="000000"/>
                <w:sz w:val="20"/>
                <w:szCs w:val="20"/>
              </w:rPr>
              <w:t> </w:t>
            </w:r>
          </w:p>
        </w:tc>
        <w:tc>
          <w:tcPr>
            <w:tcW w:w="866" w:type="dxa"/>
            <w:shd w:val="clear" w:color="auto" w:fill="auto"/>
            <w:vAlign w:val="center"/>
            <w:hideMark/>
          </w:tcPr>
          <w:p w:rsidR="00E23FCC" w:rsidRPr="00890481" w:rsidRDefault="00E23FCC" w:rsidP="00BC4388">
            <w:pPr>
              <w:jc w:val="right"/>
              <w:rPr>
                <w:color w:val="000000"/>
                <w:sz w:val="20"/>
                <w:szCs w:val="20"/>
              </w:rPr>
            </w:pPr>
            <w:r w:rsidRPr="00890481">
              <w:rPr>
                <w:color w:val="000000"/>
                <w:sz w:val="20"/>
                <w:szCs w:val="20"/>
              </w:rPr>
              <w:t> </w:t>
            </w:r>
          </w:p>
        </w:tc>
        <w:tc>
          <w:tcPr>
            <w:tcW w:w="1559" w:type="dxa"/>
            <w:shd w:val="clear" w:color="auto" w:fill="auto"/>
            <w:noWrap/>
            <w:vAlign w:val="center"/>
            <w:hideMark/>
          </w:tcPr>
          <w:p w:rsidR="00E23FCC" w:rsidRPr="00302914" w:rsidRDefault="00E23FCC" w:rsidP="00BC4388">
            <w:pPr>
              <w:jc w:val="right"/>
              <w:rPr>
                <w:bCs/>
                <w:color w:val="000000"/>
                <w:sz w:val="20"/>
                <w:szCs w:val="20"/>
              </w:rPr>
            </w:pPr>
            <w:r w:rsidRPr="00302914">
              <w:rPr>
                <w:bCs/>
                <w:color w:val="000000"/>
                <w:sz w:val="20"/>
                <w:szCs w:val="20"/>
              </w:rPr>
              <w:t>0,4458</w:t>
            </w:r>
          </w:p>
        </w:tc>
      </w:tr>
      <w:tr w:rsidR="00E23FCC" w:rsidRPr="00890481" w:rsidTr="00BC4388">
        <w:trPr>
          <w:trHeight w:val="2116"/>
        </w:trPr>
        <w:tc>
          <w:tcPr>
            <w:tcW w:w="560" w:type="dxa"/>
            <w:shd w:val="clear" w:color="auto" w:fill="auto"/>
            <w:vAlign w:val="center"/>
            <w:hideMark/>
          </w:tcPr>
          <w:p w:rsidR="00E23FCC" w:rsidRPr="00890481" w:rsidRDefault="00E23FCC" w:rsidP="00BC4388">
            <w:pPr>
              <w:jc w:val="center"/>
              <w:rPr>
                <w:color w:val="000000"/>
                <w:sz w:val="20"/>
                <w:szCs w:val="20"/>
              </w:rPr>
            </w:pPr>
            <w:r w:rsidRPr="00890481">
              <w:rPr>
                <w:color w:val="000000"/>
                <w:sz w:val="20"/>
                <w:szCs w:val="20"/>
              </w:rPr>
              <w:lastRenderedPageBreak/>
              <w:t>3</w:t>
            </w:r>
          </w:p>
        </w:tc>
        <w:tc>
          <w:tcPr>
            <w:tcW w:w="1987" w:type="dxa"/>
            <w:shd w:val="clear" w:color="auto" w:fill="auto"/>
            <w:vAlign w:val="center"/>
            <w:hideMark/>
          </w:tcPr>
          <w:p w:rsidR="00E23FCC" w:rsidRPr="00890481" w:rsidRDefault="00E23FCC" w:rsidP="00BC4388">
            <w:pPr>
              <w:rPr>
                <w:color w:val="000000"/>
                <w:sz w:val="20"/>
                <w:szCs w:val="20"/>
              </w:rPr>
            </w:pPr>
            <w:r w:rsidRPr="00890481">
              <w:rPr>
                <w:color w:val="000000"/>
                <w:sz w:val="20"/>
                <w:szCs w:val="20"/>
                <w:lang w:val="nl-NL"/>
              </w:rPr>
              <w:t xml:space="preserve">Khẩn cấp khắc phục hậu quả thiên tai, bảo đảm giao thông bước 1 trên Quốc lộ 15D và Quốc lộ 49C, tỉnh Quảng Trị </w:t>
            </w:r>
            <w:r w:rsidRPr="00890481">
              <w:rPr>
                <w:i/>
                <w:iCs/>
                <w:color w:val="000000"/>
                <w:sz w:val="20"/>
                <w:szCs w:val="20"/>
                <w:lang w:val="nl-NL"/>
              </w:rPr>
              <w:t>(Do ảnh hưởng của bão số 4, số 5 và đợt mưa từ 12/10 đến 16/10/2022)</w:t>
            </w:r>
          </w:p>
        </w:tc>
        <w:tc>
          <w:tcPr>
            <w:tcW w:w="1341" w:type="dxa"/>
            <w:shd w:val="clear" w:color="auto" w:fill="auto"/>
            <w:vAlign w:val="center"/>
            <w:hideMark/>
          </w:tcPr>
          <w:p w:rsidR="00E23FCC" w:rsidRPr="00890481" w:rsidRDefault="00E23FCC" w:rsidP="00BC4388">
            <w:pPr>
              <w:rPr>
                <w:color w:val="000000"/>
                <w:sz w:val="20"/>
                <w:szCs w:val="20"/>
              </w:rPr>
            </w:pPr>
            <w:r w:rsidRPr="00890481">
              <w:rPr>
                <w:color w:val="000000"/>
                <w:sz w:val="20"/>
                <w:szCs w:val="20"/>
                <w:lang w:val="nl-NL"/>
              </w:rPr>
              <w:t>Sở Giao thông vận tải Quảng Trị</w:t>
            </w:r>
          </w:p>
        </w:tc>
        <w:tc>
          <w:tcPr>
            <w:tcW w:w="1494" w:type="dxa"/>
            <w:shd w:val="clear" w:color="auto" w:fill="auto"/>
            <w:vAlign w:val="center"/>
            <w:hideMark/>
          </w:tcPr>
          <w:p w:rsidR="00E23FCC" w:rsidRPr="00890481" w:rsidRDefault="00E23FCC" w:rsidP="00BC4388">
            <w:pPr>
              <w:rPr>
                <w:color w:val="000000"/>
                <w:sz w:val="20"/>
                <w:szCs w:val="20"/>
              </w:rPr>
            </w:pPr>
            <w:r w:rsidRPr="00890481">
              <w:rPr>
                <w:color w:val="000000"/>
                <w:sz w:val="20"/>
                <w:szCs w:val="20"/>
              </w:rPr>
              <w:t>Tiểu khu 759A, 761, xã A Ngo, huyện Đakrông, tỉnh Quảng Trị</w:t>
            </w:r>
          </w:p>
        </w:tc>
        <w:tc>
          <w:tcPr>
            <w:tcW w:w="866" w:type="dxa"/>
            <w:shd w:val="clear" w:color="auto" w:fill="auto"/>
            <w:vAlign w:val="center"/>
            <w:hideMark/>
          </w:tcPr>
          <w:p w:rsidR="00E23FCC" w:rsidRPr="00D3567E" w:rsidRDefault="00E23FCC" w:rsidP="00BC4388">
            <w:pPr>
              <w:jc w:val="right"/>
              <w:rPr>
                <w:bCs/>
                <w:color w:val="000000"/>
                <w:sz w:val="20"/>
                <w:szCs w:val="20"/>
              </w:rPr>
            </w:pPr>
            <w:r w:rsidRPr="00D3567E">
              <w:rPr>
                <w:bCs/>
                <w:color w:val="000000"/>
                <w:sz w:val="20"/>
                <w:szCs w:val="20"/>
              </w:rPr>
              <w:t>1,0575</w:t>
            </w:r>
          </w:p>
        </w:tc>
        <w:tc>
          <w:tcPr>
            <w:tcW w:w="766" w:type="dxa"/>
            <w:shd w:val="clear" w:color="auto" w:fill="auto"/>
            <w:vAlign w:val="center"/>
            <w:hideMark/>
          </w:tcPr>
          <w:p w:rsidR="00E23FCC" w:rsidRPr="00D3567E" w:rsidRDefault="00E23FCC" w:rsidP="00BC4388">
            <w:pPr>
              <w:jc w:val="right"/>
              <w:rPr>
                <w:color w:val="000000"/>
                <w:sz w:val="20"/>
                <w:szCs w:val="20"/>
              </w:rPr>
            </w:pPr>
            <w:r w:rsidRPr="00D3567E">
              <w:rPr>
                <w:color w:val="000000"/>
                <w:sz w:val="20"/>
                <w:szCs w:val="20"/>
              </w:rPr>
              <w:t> </w:t>
            </w:r>
          </w:p>
        </w:tc>
        <w:tc>
          <w:tcPr>
            <w:tcW w:w="866" w:type="dxa"/>
            <w:shd w:val="clear" w:color="auto" w:fill="auto"/>
            <w:vAlign w:val="center"/>
            <w:hideMark/>
          </w:tcPr>
          <w:p w:rsidR="00E23FCC" w:rsidRPr="00D3567E" w:rsidRDefault="00E23FCC" w:rsidP="00BC4388">
            <w:pPr>
              <w:jc w:val="right"/>
              <w:rPr>
                <w:color w:val="000000"/>
                <w:sz w:val="20"/>
                <w:szCs w:val="20"/>
              </w:rPr>
            </w:pPr>
            <w:r w:rsidRPr="00D3567E">
              <w:rPr>
                <w:color w:val="000000"/>
                <w:sz w:val="20"/>
                <w:szCs w:val="20"/>
              </w:rPr>
              <w:t>1,0575</w:t>
            </w:r>
          </w:p>
        </w:tc>
        <w:tc>
          <w:tcPr>
            <w:tcW w:w="650" w:type="dxa"/>
            <w:shd w:val="clear" w:color="auto" w:fill="auto"/>
            <w:vAlign w:val="center"/>
            <w:hideMark/>
          </w:tcPr>
          <w:p w:rsidR="00E23FCC" w:rsidRPr="00D3567E" w:rsidRDefault="00E23FCC" w:rsidP="00BC4388">
            <w:pPr>
              <w:jc w:val="right"/>
              <w:rPr>
                <w:color w:val="000000"/>
                <w:sz w:val="20"/>
                <w:szCs w:val="20"/>
              </w:rPr>
            </w:pPr>
            <w:r w:rsidRPr="00D3567E">
              <w:rPr>
                <w:color w:val="000000"/>
                <w:sz w:val="20"/>
                <w:szCs w:val="20"/>
              </w:rPr>
              <w:t> </w:t>
            </w:r>
          </w:p>
        </w:tc>
        <w:tc>
          <w:tcPr>
            <w:tcW w:w="866" w:type="dxa"/>
            <w:shd w:val="clear" w:color="auto" w:fill="auto"/>
            <w:vAlign w:val="center"/>
            <w:hideMark/>
          </w:tcPr>
          <w:p w:rsidR="00E23FCC" w:rsidRPr="00D3567E" w:rsidRDefault="00E23FCC" w:rsidP="00BC4388">
            <w:pPr>
              <w:jc w:val="right"/>
              <w:rPr>
                <w:bCs/>
                <w:color w:val="000000"/>
                <w:sz w:val="20"/>
                <w:szCs w:val="20"/>
              </w:rPr>
            </w:pPr>
            <w:r w:rsidRPr="00D3567E">
              <w:rPr>
                <w:bCs/>
                <w:color w:val="000000"/>
                <w:sz w:val="20"/>
                <w:szCs w:val="20"/>
              </w:rPr>
              <w:t> </w:t>
            </w:r>
          </w:p>
        </w:tc>
        <w:tc>
          <w:tcPr>
            <w:tcW w:w="766" w:type="dxa"/>
            <w:shd w:val="clear" w:color="auto" w:fill="auto"/>
            <w:vAlign w:val="center"/>
            <w:hideMark/>
          </w:tcPr>
          <w:p w:rsidR="00E23FCC" w:rsidRPr="00D3567E" w:rsidRDefault="00E23FCC" w:rsidP="00BC4388">
            <w:pPr>
              <w:jc w:val="right"/>
              <w:rPr>
                <w:color w:val="000000"/>
                <w:sz w:val="20"/>
                <w:szCs w:val="20"/>
              </w:rPr>
            </w:pPr>
            <w:r w:rsidRPr="00D3567E">
              <w:rPr>
                <w:color w:val="000000"/>
                <w:sz w:val="20"/>
                <w:szCs w:val="20"/>
              </w:rPr>
              <w:t> </w:t>
            </w:r>
          </w:p>
        </w:tc>
        <w:tc>
          <w:tcPr>
            <w:tcW w:w="866" w:type="dxa"/>
            <w:shd w:val="clear" w:color="auto" w:fill="auto"/>
            <w:vAlign w:val="center"/>
            <w:hideMark/>
          </w:tcPr>
          <w:p w:rsidR="00E23FCC" w:rsidRPr="00D3567E" w:rsidRDefault="00E23FCC" w:rsidP="00BC4388">
            <w:pPr>
              <w:jc w:val="right"/>
              <w:rPr>
                <w:color w:val="000000"/>
                <w:sz w:val="20"/>
                <w:szCs w:val="20"/>
              </w:rPr>
            </w:pPr>
            <w:r w:rsidRPr="00D3567E">
              <w:rPr>
                <w:color w:val="000000"/>
                <w:sz w:val="20"/>
                <w:szCs w:val="20"/>
              </w:rPr>
              <w:t> </w:t>
            </w:r>
          </w:p>
        </w:tc>
        <w:tc>
          <w:tcPr>
            <w:tcW w:w="866" w:type="dxa"/>
            <w:shd w:val="clear" w:color="auto" w:fill="auto"/>
            <w:vAlign w:val="center"/>
            <w:hideMark/>
          </w:tcPr>
          <w:p w:rsidR="00E23FCC" w:rsidRPr="00D3567E" w:rsidRDefault="00E23FCC" w:rsidP="00BC4388">
            <w:pPr>
              <w:jc w:val="right"/>
              <w:rPr>
                <w:bCs/>
                <w:color w:val="000000"/>
                <w:sz w:val="20"/>
                <w:szCs w:val="20"/>
              </w:rPr>
            </w:pPr>
            <w:r w:rsidRPr="00D3567E">
              <w:rPr>
                <w:bCs/>
                <w:color w:val="000000"/>
                <w:sz w:val="20"/>
                <w:szCs w:val="20"/>
              </w:rPr>
              <w:t>1,0575</w:t>
            </w:r>
          </w:p>
        </w:tc>
        <w:tc>
          <w:tcPr>
            <w:tcW w:w="661" w:type="dxa"/>
            <w:shd w:val="clear" w:color="auto" w:fill="auto"/>
            <w:vAlign w:val="center"/>
            <w:hideMark/>
          </w:tcPr>
          <w:p w:rsidR="00E23FCC" w:rsidRPr="00D3567E" w:rsidRDefault="00E23FCC" w:rsidP="00BC4388">
            <w:pPr>
              <w:jc w:val="right"/>
              <w:rPr>
                <w:color w:val="000000"/>
                <w:sz w:val="20"/>
                <w:szCs w:val="20"/>
              </w:rPr>
            </w:pPr>
            <w:r w:rsidRPr="00D3567E">
              <w:rPr>
                <w:color w:val="000000"/>
                <w:sz w:val="20"/>
                <w:szCs w:val="20"/>
              </w:rPr>
              <w:t> </w:t>
            </w:r>
          </w:p>
        </w:tc>
        <w:tc>
          <w:tcPr>
            <w:tcW w:w="866" w:type="dxa"/>
            <w:shd w:val="clear" w:color="auto" w:fill="auto"/>
            <w:vAlign w:val="center"/>
            <w:hideMark/>
          </w:tcPr>
          <w:p w:rsidR="00E23FCC" w:rsidRPr="00D3567E" w:rsidRDefault="00E23FCC" w:rsidP="00BC4388">
            <w:pPr>
              <w:jc w:val="right"/>
              <w:rPr>
                <w:color w:val="000000"/>
                <w:sz w:val="20"/>
                <w:szCs w:val="20"/>
              </w:rPr>
            </w:pPr>
            <w:r w:rsidRPr="00D3567E">
              <w:rPr>
                <w:color w:val="000000"/>
                <w:sz w:val="20"/>
                <w:szCs w:val="20"/>
              </w:rPr>
              <w:t>1,0575</w:t>
            </w:r>
          </w:p>
        </w:tc>
        <w:tc>
          <w:tcPr>
            <w:tcW w:w="1559" w:type="dxa"/>
            <w:shd w:val="clear" w:color="auto" w:fill="auto"/>
            <w:noWrap/>
            <w:vAlign w:val="center"/>
            <w:hideMark/>
          </w:tcPr>
          <w:p w:rsidR="00E23FCC" w:rsidRPr="00890481" w:rsidRDefault="00E23FCC" w:rsidP="00BC4388">
            <w:pPr>
              <w:jc w:val="right"/>
              <w:rPr>
                <w:b/>
                <w:bCs/>
                <w:color w:val="000000"/>
                <w:sz w:val="20"/>
                <w:szCs w:val="20"/>
              </w:rPr>
            </w:pPr>
            <w:r w:rsidRPr="00890481">
              <w:rPr>
                <w:b/>
                <w:bCs/>
                <w:color w:val="000000"/>
                <w:sz w:val="20"/>
                <w:szCs w:val="20"/>
              </w:rPr>
              <w:t> </w:t>
            </w:r>
          </w:p>
        </w:tc>
      </w:tr>
      <w:tr w:rsidR="00E23FCC" w:rsidRPr="00890481" w:rsidTr="00BC4388">
        <w:trPr>
          <w:trHeight w:val="1260"/>
        </w:trPr>
        <w:tc>
          <w:tcPr>
            <w:tcW w:w="560" w:type="dxa"/>
            <w:shd w:val="clear" w:color="auto" w:fill="auto"/>
            <w:vAlign w:val="center"/>
            <w:hideMark/>
          </w:tcPr>
          <w:p w:rsidR="00E23FCC" w:rsidRPr="00890481" w:rsidRDefault="00E23FCC" w:rsidP="00BC4388">
            <w:pPr>
              <w:jc w:val="center"/>
              <w:rPr>
                <w:color w:val="000000"/>
                <w:sz w:val="20"/>
                <w:szCs w:val="20"/>
              </w:rPr>
            </w:pPr>
            <w:r w:rsidRPr="00890481">
              <w:rPr>
                <w:color w:val="000000"/>
                <w:sz w:val="20"/>
                <w:szCs w:val="20"/>
              </w:rPr>
              <w:t>4</w:t>
            </w:r>
          </w:p>
        </w:tc>
        <w:tc>
          <w:tcPr>
            <w:tcW w:w="1987" w:type="dxa"/>
            <w:shd w:val="clear" w:color="auto" w:fill="auto"/>
            <w:vAlign w:val="center"/>
            <w:hideMark/>
          </w:tcPr>
          <w:p w:rsidR="00E23FCC" w:rsidRPr="00890481" w:rsidRDefault="00E23FCC" w:rsidP="00BC4388">
            <w:pPr>
              <w:rPr>
                <w:color w:val="000000"/>
                <w:sz w:val="20"/>
                <w:szCs w:val="20"/>
              </w:rPr>
            </w:pPr>
            <w:r w:rsidRPr="00890481">
              <w:rPr>
                <w:color w:val="000000"/>
                <w:sz w:val="20"/>
                <w:szCs w:val="20"/>
                <w:lang w:val="nl-NL"/>
              </w:rPr>
              <w:t>Hồ sinh thái đập dâng Khe Ruôi, thị trấn Krông Klang, huyện Đakrông (giai đoạn 1)</w:t>
            </w:r>
          </w:p>
        </w:tc>
        <w:tc>
          <w:tcPr>
            <w:tcW w:w="1341" w:type="dxa"/>
            <w:shd w:val="clear" w:color="auto" w:fill="auto"/>
            <w:vAlign w:val="center"/>
            <w:hideMark/>
          </w:tcPr>
          <w:p w:rsidR="00E23FCC" w:rsidRPr="00890481" w:rsidRDefault="00E23FCC" w:rsidP="00BC4388">
            <w:pPr>
              <w:rPr>
                <w:color w:val="000000"/>
                <w:sz w:val="20"/>
                <w:szCs w:val="20"/>
              </w:rPr>
            </w:pPr>
            <w:r w:rsidRPr="00890481">
              <w:rPr>
                <w:color w:val="000000"/>
                <w:sz w:val="20"/>
                <w:szCs w:val="20"/>
                <w:lang w:val="nl-NL"/>
              </w:rPr>
              <w:t>Ban QLDA, Phát triển quỹ đất và Cụm công nghiệp huyện Đakrông</w:t>
            </w:r>
          </w:p>
        </w:tc>
        <w:tc>
          <w:tcPr>
            <w:tcW w:w="1494" w:type="dxa"/>
            <w:shd w:val="clear" w:color="auto" w:fill="auto"/>
            <w:vAlign w:val="center"/>
            <w:hideMark/>
          </w:tcPr>
          <w:p w:rsidR="00E23FCC" w:rsidRPr="00890481" w:rsidRDefault="00E23FCC" w:rsidP="00BC4388">
            <w:pPr>
              <w:rPr>
                <w:color w:val="000000"/>
                <w:sz w:val="20"/>
                <w:szCs w:val="20"/>
              </w:rPr>
            </w:pPr>
            <w:r w:rsidRPr="00890481">
              <w:rPr>
                <w:color w:val="000000"/>
                <w:sz w:val="20"/>
                <w:szCs w:val="20"/>
                <w:lang w:val="nl-NL"/>
              </w:rPr>
              <w:t>Tiểu khu 683K, thị trấn Krông Klang, huyện Đakrông, tỉnh Quảng Trị</w:t>
            </w:r>
          </w:p>
        </w:tc>
        <w:tc>
          <w:tcPr>
            <w:tcW w:w="866" w:type="dxa"/>
            <w:shd w:val="clear" w:color="auto" w:fill="auto"/>
            <w:vAlign w:val="center"/>
            <w:hideMark/>
          </w:tcPr>
          <w:p w:rsidR="00E23FCC" w:rsidRPr="00D3567E" w:rsidRDefault="00E23FCC" w:rsidP="00BC4388">
            <w:pPr>
              <w:jc w:val="right"/>
              <w:rPr>
                <w:bCs/>
                <w:color w:val="000000"/>
                <w:sz w:val="20"/>
                <w:szCs w:val="20"/>
              </w:rPr>
            </w:pPr>
            <w:r w:rsidRPr="00D3567E">
              <w:rPr>
                <w:bCs/>
                <w:color w:val="000000"/>
                <w:sz w:val="20"/>
                <w:szCs w:val="20"/>
              </w:rPr>
              <w:t>0,9587</w:t>
            </w:r>
          </w:p>
        </w:tc>
        <w:tc>
          <w:tcPr>
            <w:tcW w:w="766" w:type="dxa"/>
            <w:shd w:val="clear" w:color="auto" w:fill="auto"/>
            <w:vAlign w:val="center"/>
            <w:hideMark/>
          </w:tcPr>
          <w:p w:rsidR="00E23FCC" w:rsidRPr="00D3567E" w:rsidRDefault="00E23FCC" w:rsidP="00BC4388">
            <w:pPr>
              <w:jc w:val="right"/>
              <w:rPr>
                <w:color w:val="000000"/>
                <w:sz w:val="20"/>
                <w:szCs w:val="20"/>
              </w:rPr>
            </w:pPr>
            <w:r w:rsidRPr="00D3567E">
              <w:rPr>
                <w:color w:val="000000"/>
                <w:sz w:val="20"/>
                <w:szCs w:val="20"/>
              </w:rPr>
              <w:t> </w:t>
            </w:r>
          </w:p>
        </w:tc>
        <w:tc>
          <w:tcPr>
            <w:tcW w:w="866" w:type="dxa"/>
            <w:shd w:val="clear" w:color="auto" w:fill="auto"/>
            <w:vAlign w:val="center"/>
            <w:hideMark/>
          </w:tcPr>
          <w:p w:rsidR="00E23FCC" w:rsidRPr="00D3567E" w:rsidRDefault="00E23FCC" w:rsidP="00BC4388">
            <w:pPr>
              <w:jc w:val="right"/>
              <w:rPr>
                <w:color w:val="000000"/>
                <w:sz w:val="20"/>
                <w:szCs w:val="20"/>
              </w:rPr>
            </w:pPr>
            <w:r w:rsidRPr="00D3567E">
              <w:rPr>
                <w:color w:val="000000"/>
                <w:sz w:val="20"/>
                <w:szCs w:val="20"/>
              </w:rPr>
              <w:t>0,9587</w:t>
            </w:r>
          </w:p>
        </w:tc>
        <w:tc>
          <w:tcPr>
            <w:tcW w:w="650" w:type="dxa"/>
            <w:shd w:val="clear" w:color="auto" w:fill="auto"/>
            <w:vAlign w:val="center"/>
            <w:hideMark/>
          </w:tcPr>
          <w:p w:rsidR="00E23FCC" w:rsidRPr="00D3567E" w:rsidRDefault="00E23FCC" w:rsidP="00BC4388">
            <w:pPr>
              <w:jc w:val="right"/>
              <w:rPr>
                <w:color w:val="000000"/>
                <w:sz w:val="20"/>
                <w:szCs w:val="20"/>
              </w:rPr>
            </w:pPr>
            <w:r w:rsidRPr="00D3567E">
              <w:rPr>
                <w:color w:val="000000"/>
                <w:sz w:val="20"/>
                <w:szCs w:val="20"/>
              </w:rPr>
              <w:t> </w:t>
            </w:r>
          </w:p>
        </w:tc>
        <w:tc>
          <w:tcPr>
            <w:tcW w:w="866" w:type="dxa"/>
            <w:shd w:val="clear" w:color="auto" w:fill="auto"/>
            <w:vAlign w:val="center"/>
            <w:hideMark/>
          </w:tcPr>
          <w:p w:rsidR="00E23FCC" w:rsidRPr="00D3567E" w:rsidRDefault="00E23FCC" w:rsidP="00BC4388">
            <w:pPr>
              <w:jc w:val="right"/>
              <w:rPr>
                <w:bCs/>
                <w:color w:val="000000"/>
                <w:sz w:val="20"/>
                <w:szCs w:val="20"/>
              </w:rPr>
            </w:pPr>
            <w:r w:rsidRPr="00D3567E">
              <w:rPr>
                <w:bCs/>
                <w:color w:val="000000"/>
                <w:sz w:val="20"/>
                <w:szCs w:val="20"/>
              </w:rPr>
              <w:t> </w:t>
            </w:r>
          </w:p>
        </w:tc>
        <w:tc>
          <w:tcPr>
            <w:tcW w:w="766" w:type="dxa"/>
            <w:shd w:val="clear" w:color="auto" w:fill="auto"/>
            <w:vAlign w:val="center"/>
            <w:hideMark/>
          </w:tcPr>
          <w:p w:rsidR="00E23FCC" w:rsidRPr="00D3567E" w:rsidRDefault="00E23FCC" w:rsidP="00BC4388">
            <w:pPr>
              <w:jc w:val="right"/>
              <w:rPr>
                <w:color w:val="000000"/>
                <w:sz w:val="20"/>
                <w:szCs w:val="20"/>
              </w:rPr>
            </w:pPr>
            <w:r w:rsidRPr="00D3567E">
              <w:rPr>
                <w:color w:val="000000"/>
                <w:sz w:val="20"/>
                <w:szCs w:val="20"/>
              </w:rPr>
              <w:t> </w:t>
            </w:r>
          </w:p>
        </w:tc>
        <w:tc>
          <w:tcPr>
            <w:tcW w:w="866" w:type="dxa"/>
            <w:shd w:val="clear" w:color="auto" w:fill="auto"/>
            <w:vAlign w:val="center"/>
            <w:hideMark/>
          </w:tcPr>
          <w:p w:rsidR="00E23FCC" w:rsidRPr="00D3567E" w:rsidRDefault="00E23FCC" w:rsidP="00BC4388">
            <w:pPr>
              <w:jc w:val="right"/>
              <w:rPr>
                <w:color w:val="000000"/>
                <w:sz w:val="20"/>
                <w:szCs w:val="20"/>
              </w:rPr>
            </w:pPr>
            <w:r w:rsidRPr="00D3567E">
              <w:rPr>
                <w:color w:val="000000"/>
                <w:sz w:val="20"/>
                <w:szCs w:val="20"/>
              </w:rPr>
              <w:t> </w:t>
            </w:r>
          </w:p>
        </w:tc>
        <w:tc>
          <w:tcPr>
            <w:tcW w:w="866" w:type="dxa"/>
            <w:shd w:val="clear" w:color="auto" w:fill="auto"/>
            <w:vAlign w:val="center"/>
            <w:hideMark/>
          </w:tcPr>
          <w:p w:rsidR="00E23FCC" w:rsidRPr="00D3567E" w:rsidRDefault="00E23FCC" w:rsidP="00BC4388">
            <w:pPr>
              <w:jc w:val="right"/>
              <w:rPr>
                <w:bCs/>
                <w:color w:val="000000"/>
                <w:sz w:val="20"/>
                <w:szCs w:val="20"/>
              </w:rPr>
            </w:pPr>
            <w:r w:rsidRPr="00D3567E">
              <w:rPr>
                <w:bCs/>
                <w:color w:val="000000"/>
                <w:sz w:val="20"/>
                <w:szCs w:val="20"/>
              </w:rPr>
              <w:t>0,9587</w:t>
            </w:r>
          </w:p>
        </w:tc>
        <w:tc>
          <w:tcPr>
            <w:tcW w:w="661" w:type="dxa"/>
            <w:shd w:val="clear" w:color="auto" w:fill="auto"/>
            <w:vAlign w:val="center"/>
            <w:hideMark/>
          </w:tcPr>
          <w:p w:rsidR="00E23FCC" w:rsidRPr="00D3567E" w:rsidRDefault="00E23FCC" w:rsidP="00BC4388">
            <w:pPr>
              <w:jc w:val="right"/>
              <w:rPr>
                <w:color w:val="000000"/>
                <w:sz w:val="20"/>
                <w:szCs w:val="20"/>
              </w:rPr>
            </w:pPr>
            <w:r w:rsidRPr="00D3567E">
              <w:rPr>
                <w:color w:val="000000"/>
                <w:sz w:val="20"/>
                <w:szCs w:val="20"/>
              </w:rPr>
              <w:t> </w:t>
            </w:r>
          </w:p>
        </w:tc>
        <w:tc>
          <w:tcPr>
            <w:tcW w:w="866" w:type="dxa"/>
            <w:shd w:val="clear" w:color="auto" w:fill="auto"/>
            <w:vAlign w:val="center"/>
            <w:hideMark/>
          </w:tcPr>
          <w:p w:rsidR="00E23FCC" w:rsidRPr="00D3567E" w:rsidRDefault="00E23FCC" w:rsidP="00BC4388">
            <w:pPr>
              <w:jc w:val="right"/>
              <w:rPr>
                <w:color w:val="000000"/>
                <w:sz w:val="20"/>
                <w:szCs w:val="20"/>
              </w:rPr>
            </w:pPr>
            <w:r w:rsidRPr="00D3567E">
              <w:rPr>
                <w:color w:val="000000"/>
                <w:sz w:val="20"/>
                <w:szCs w:val="20"/>
              </w:rPr>
              <w:t>0,9587</w:t>
            </w:r>
          </w:p>
        </w:tc>
        <w:tc>
          <w:tcPr>
            <w:tcW w:w="1559" w:type="dxa"/>
            <w:shd w:val="clear" w:color="auto" w:fill="auto"/>
            <w:noWrap/>
            <w:vAlign w:val="center"/>
            <w:hideMark/>
          </w:tcPr>
          <w:p w:rsidR="00E23FCC" w:rsidRPr="00890481" w:rsidRDefault="00E23FCC" w:rsidP="00BC4388">
            <w:pPr>
              <w:jc w:val="right"/>
              <w:rPr>
                <w:b/>
                <w:bCs/>
                <w:color w:val="000000"/>
                <w:sz w:val="20"/>
                <w:szCs w:val="20"/>
              </w:rPr>
            </w:pPr>
            <w:r w:rsidRPr="00890481">
              <w:rPr>
                <w:b/>
                <w:bCs/>
                <w:color w:val="000000"/>
                <w:sz w:val="20"/>
                <w:szCs w:val="20"/>
              </w:rPr>
              <w:t> </w:t>
            </w:r>
          </w:p>
        </w:tc>
      </w:tr>
      <w:tr w:rsidR="00E23FCC" w:rsidRPr="00890481" w:rsidTr="00BC4388">
        <w:trPr>
          <w:trHeight w:val="1260"/>
        </w:trPr>
        <w:tc>
          <w:tcPr>
            <w:tcW w:w="560" w:type="dxa"/>
            <w:shd w:val="clear" w:color="auto" w:fill="auto"/>
            <w:vAlign w:val="center"/>
            <w:hideMark/>
          </w:tcPr>
          <w:p w:rsidR="00E23FCC" w:rsidRPr="00890481" w:rsidRDefault="00E23FCC" w:rsidP="00BC4388">
            <w:pPr>
              <w:jc w:val="center"/>
              <w:rPr>
                <w:color w:val="000000"/>
                <w:sz w:val="20"/>
                <w:szCs w:val="20"/>
              </w:rPr>
            </w:pPr>
            <w:r w:rsidRPr="00890481">
              <w:rPr>
                <w:color w:val="000000"/>
                <w:sz w:val="20"/>
                <w:szCs w:val="20"/>
              </w:rPr>
              <w:t>5</w:t>
            </w:r>
          </w:p>
        </w:tc>
        <w:tc>
          <w:tcPr>
            <w:tcW w:w="1987" w:type="dxa"/>
            <w:shd w:val="clear" w:color="auto" w:fill="auto"/>
            <w:vAlign w:val="center"/>
            <w:hideMark/>
          </w:tcPr>
          <w:p w:rsidR="00E23FCC" w:rsidRPr="00890481" w:rsidRDefault="00E23FCC" w:rsidP="00BC4388">
            <w:pPr>
              <w:rPr>
                <w:color w:val="000000"/>
                <w:sz w:val="20"/>
                <w:szCs w:val="20"/>
              </w:rPr>
            </w:pPr>
            <w:r w:rsidRPr="00890481">
              <w:rPr>
                <w:color w:val="000000"/>
                <w:sz w:val="20"/>
                <w:szCs w:val="20"/>
                <w:lang w:val="nl-NL"/>
              </w:rPr>
              <w:t>Trang trại chăn nuôi lợn nái công nghệ cao khép kín xã Vĩnh Hà, huyện Vĩnh Linh, tỉnh Quảng Trị</w:t>
            </w:r>
          </w:p>
        </w:tc>
        <w:tc>
          <w:tcPr>
            <w:tcW w:w="1341" w:type="dxa"/>
            <w:shd w:val="clear" w:color="auto" w:fill="auto"/>
            <w:vAlign w:val="center"/>
            <w:hideMark/>
          </w:tcPr>
          <w:p w:rsidR="00E23FCC" w:rsidRPr="00890481" w:rsidRDefault="00E23FCC" w:rsidP="00BC4388">
            <w:pPr>
              <w:rPr>
                <w:color w:val="000000"/>
                <w:sz w:val="20"/>
                <w:szCs w:val="20"/>
              </w:rPr>
            </w:pPr>
            <w:r w:rsidRPr="00890481">
              <w:rPr>
                <w:color w:val="000000"/>
                <w:spacing w:val="-4"/>
                <w:sz w:val="20"/>
                <w:szCs w:val="20"/>
                <w:lang w:val="nl-NL"/>
              </w:rPr>
              <w:t>Công ty Cổ phần Đầu tư và Phát triển Farm Tech</w:t>
            </w:r>
          </w:p>
        </w:tc>
        <w:tc>
          <w:tcPr>
            <w:tcW w:w="1494" w:type="dxa"/>
            <w:shd w:val="clear" w:color="auto" w:fill="auto"/>
            <w:vAlign w:val="center"/>
            <w:hideMark/>
          </w:tcPr>
          <w:p w:rsidR="00E23FCC" w:rsidRPr="00890481" w:rsidRDefault="00E23FCC" w:rsidP="00BC4388">
            <w:pPr>
              <w:rPr>
                <w:color w:val="000000"/>
                <w:sz w:val="20"/>
                <w:szCs w:val="20"/>
              </w:rPr>
            </w:pPr>
            <w:r w:rsidRPr="00890481">
              <w:rPr>
                <w:color w:val="000000"/>
                <w:sz w:val="20"/>
                <w:szCs w:val="20"/>
                <w:lang w:val="nl-NL"/>
              </w:rPr>
              <w:t>Tiểu khu 572, xã Vĩnh Hà, huyện Vĩnh Linh, tỉnh Quảng Trị</w:t>
            </w:r>
          </w:p>
        </w:tc>
        <w:tc>
          <w:tcPr>
            <w:tcW w:w="866" w:type="dxa"/>
            <w:shd w:val="clear" w:color="auto" w:fill="auto"/>
            <w:vAlign w:val="center"/>
            <w:hideMark/>
          </w:tcPr>
          <w:p w:rsidR="00E23FCC" w:rsidRPr="00D3567E" w:rsidRDefault="00E23FCC" w:rsidP="00BC4388">
            <w:pPr>
              <w:jc w:val="right"/>
              <w:rPr>
                <w:bCs/>
                <w:color w:val="000000"/>
                <w:sz w:val="20"/>
                <w:szCs w:val="20"/>
              </w:rPr>
            </w:pPr>
            <w:r w:rsidRPr="00D3567E">
              <w:rPr>
                <w:bCs/>
                <w:color w:val="000000"/>
                <w:sz w:val="20"/>
                <w:szCs w:val="20"/>
              </w:rPr>
              <w:t>13,8652</w:t>
            </w:r>
          </w:p>
        </w:tc>
        <w:tc>
          <w:tcPr>
            <w:tcW w:w="766" w:type="dxa"/>
            <w:shd w:val="clear" w:color="auto" w:fill="auto"/>
            <w:vAlign w:val="center"/>
            <w:hideMark/>
          </w:tcPr>
          <w:p w:rsidR="00E23FCC" w:rsidRPr="00D3567E" w:rsidRDefault="00E23FCC" w:rsidP="00BC4388">
            <w:pPr>
              <w:jc w:val="right"/>
              <w:rPr>
                <w:color w:val="000000"/>
                <w:sz w:val="20"/>
                <w:szCs w:val="20"/>
              </w:rPr>
            </w:pPr>
            <w:r w:rsidRPr="00D3567E">
              <w:rPr>
                <w:color w:val="000000"/>
                <w:sz w:val="20"/>
                <w:szCs w:val="20"/>
              </w:rPr>
              <w:t> </w:t>
            </w:r>
          </w:p>
        </w:tc>
        <w:tc>
          <w:tcPr>
            <w:tcW w:w="866" w:type="dxa"/>
            <w:shd w:val="clear" w:color="auto" w:fill="auto"/>
            <w:vAlign w:val="center"/>
            <w:hideMark/>
          </w:tcPr>
          <w:p w:rsidR="00E23FCC" w:rsidRPr="00D3567E" w:rsidRDefault="00E23FCC" w:rsidP="00BC4388">
            <w:pPr>
              <w:jc w:val="right"/>
              <w:rPr>
                <w:color w:val="000000"/>
                <w:sz w:val="20"/>
                <w:szCs w:val="20"/>
              </w:rPr>
            </w:pPr>
            <w:r w:rsidRPr="00D3567E">
              <w:rPr>
                <w:color w:val="000000"/>
                <w:sz w:val="20"/>
                <w:szCs w:val="20"/>
              </w:rPr>
              <w:t>13,8652</w:t>
            </w:r>
          </w:p>
        </w:tc>
        <w:tc>
          <w:tcPr>
            <w:tcW w:w="650" w:type="dxa"/>
            <w:shd w:val="clear" w:color="auto" w:fill="auto"/>
            <w:vAlign w:val="center"/>
            <w:hideMark/>
          </w:tcPr>
          <w:p w:rsidR="00E23FCC" w:rsidRPr="00D3567E" w:rsidRDefault="00E23FCC" w:rsidP="00BC4388">
            <w:pPr>
              <w:jc w:val="right"/>
              <w:rPr>
                <w:color w:val="000000"/>
                <w:sz w:val="20"/>
                <w:szCs w:val="20"/>
              </w:rPr>
            </w:pPr>
            <w:r w:rsidRPr="00D3567E">
              <w:rPr>
                <w:color w:val="000000"/>
                <w:sz w:val="20"/>
                <w:szCs w:val="20"/>
              </w:rPr>
              <w:t> </w:t>
            </w:r>
          </w:p>
        </w:tc>
        <w:tc>
          <w:tcPr>
            <w:tcW w:w="866" w:type="dxa"/>
            <w:shd w:val="clear" w:color="auto" w:fill="auto"/>
            <w:vAlign w:val="center"/>
            <w:hideMark/>
          </w:tcPr>
          <w:p w:rsidR="00E23FCC" w:rsidRPr="00D3567E" w:rsidRDefault="00E23FCC" w:rsidP="00BC4388">
            <w:pPr>
              <w:jc w:val="right"/>
              <w:rPr>
                <w:bCs/>
                <w:color w:val="000000"/>
                <w:sz w:val="20"/>
                <w:szCs w:val="20"/>
              </w:rPr>
            </w:pPr>
            <w:r w:rsidRPr="00D3567E">
              <w:rPr>
                <w:bCs/>
                <w:color w:val="000000"/>
                <w:sz w:val="20"/>
                <w:szCs w:val="20"/>
              </w:rPr>
              <w:t> </w:t>
            </w:r>
          </w:p>
        </w:tc>
        <w:tc>
          <w:tcPr>
            <w:tcW w:w="766" w:type="dxa"/>
            <w:shd w:val="clear" w:color="auto" w:fill="auto"/>
            <w:vAlign w:val="center"/>
            <w:hideMark/>
          </w:tcPr>
          <w:p w:rsidR="00E23FCC" w:rsidRPr="00D3567E" w:rsidRDefault="00E23FCC" w:rsidP="00BC4388">
            <w:pPr>
              <w:jc w:val="right"/>
              <w:rPr>
                <w:color w:val="000000"/>
                <w:sz w:val="20"/>
                <w:szCs w:val="20"/>
              </w:rPr>
            </w:pPr>
            <w:r w:rsidRPr="00D3567E">
              <w:rPr>
                <w:color w:val="000000"/>
                <w:sz w:val="20"/>
                <w:szCs w:val="20"/>
              </w:rPr>
              <w:t> </w:t>
            </w:r>
          </w:p>
        </w:tc>
        <w:tc>
          <w:tcPr>
            <w:tcW w:w="866" w:type="dxa"/>
            <w:shd w:val="clear" w:color="auto" w:fill="auto"/>
            <w:vAlign w:val="center"/>
            <w:hideMark/>
          </w:tcPr>
          <w:p w:rsidR="00E23FCC" w:rsidRPr="00D3567E" w:rsidRDefault="00E23FCC" w:rsidP="00BC4388">
            <w:pPr>
              <w:jc w:val="right"/>
              <w:rPr>
                <w:color w:val="000000"/>
                <w:sz w:val="20"/>
                <w:szCs w:val="20"/>
              </w:rPr>
            </w:pPr>
            <w:r w:rsidRPr="00D3567E">
              <w:rPr>
                <w:color w:val="000000"/>
                <w:sz w:val="20"/>
                <w:szCs w:val="20"/>
              </w:rPr>
              <w:t> </w:t>
            </w:r>
          </w:p>
        </w:tc>
        <w:tc>
          <w:tcPr>
            <w:tcW w:w="866" w:type="dxa"/>
            <w:shd w:val="clear" w:color="auto" w:fill="auto"/>
            <w:vAlign w:val="center"/>
            <w:hideMark/>
          </w:tcPr>
          <w:p w:rsidR="00E23FCC" w:rsidRPr="00D3567E" w:rsidRDefault="00E23FCC" w:rsidP="00BC4388">
            <w:pPr>
              <w:jc w:val="right"/>
              <w:rPr>
                <w:bCs/>
                <w:color w:val="000000"/>
                <w:sz w:val="20"/>
                <w:szCs w:val="20"/>
              </w:rPr>
            </w:pPr>
            <w:r w:rsidRPr="00D3567E">
              <w:rPr>
                <w:bCs/>
                <w:color w:val="000000"/>
                <w:sz w:val="20"/>
                <w:szCs w:val="20"/>
              </w:rPr>
              <w:t>13,8652</w:t>
            </w:r>
          </w:p>
        </w:tc>
        <w:tc>
          <w:tcPr>
            <w:tcW w:w="661" w:type="dxa"/>
            <w:shd w:val="clear" w:color="auto" w:fill="auto"/>
            <w:vAlign w:val="center"/>
            <w:hideMark/>
          </w:tcPr>
          <w:p w:rsidR="00E23FCC" w:rsidRPr="00D3567E" w:rsidRDefault="00E23FCC" w:rsidP="00BC4388">
            <w:pPr>
              <w:jc w:val="right"/>
              <w:rPr>
                <w:color w:val="000000"/>
                <w:sz w:val="20"/>
                <w:szCs w:val="20"/>
              </w:rPr>
            </w:pPr>
            <w:r w:rsidRPr="00D3567E">
              <w:rPr>
                <w:color w:val="000000"/>
                <w:sz w:val="20"/>
                <w:szCs w:val="20"/>
              </w:rPr>
              <w:t> </w:t>
            </w:r>
          </w:p>
        </w:tc>
        <w:tc>
          <w:tcPr>
            <w:tcW w:w="866" w:type="dxa"/>
            <w:shd w:val="clear" w:color="auto" w:fill="auto"/>
            <w:vAlign w:val="center"/>
            <w:hideMark/>
          </w:tcPr>
          <w:p w:rsidR="00E23FCC" w:rsidRPr="00D3567E" w:rsidRDefault="00E23FCC" w:rsidP="00BC4388">
            <w:pPr>
              <w:jc w:val="right"/>
              <w:rPr>
                <w:color w:val="000000"/>
                <w:sz w:val="20"/>
                <w:szCs w:val="20"/>
              </w:rPr>
            </w:pPr>
            <w:r w:rsidRPr="00D3567E">
              <w:rPr>
                <w:color w:val="000000"/>
                <w:sz w:val="20"/>
                <w:szCs w:val="20"/>
              </w:rPr>
              <w:t>13,8652</w:t>
            </w:r>
          </w:p>
        </w:tc>
        <w:tc>
          <w:tcPr>
            <w:tcW w:w="1559" w:type="dxa"/>
            <w:shd w:val="clear" w:color="auto" w:fill="auto"/>
            <w:noWrap/>
            <w:vAlign w:val="center"/>
            <w:hideMark/>
          </w:tcPr>
          <w:p w:rsidR="00E23FCC" w:rsidRPr="00890481" w:rsidRDefault="00E23FCC" w:rsidP="00BC4388">
            <w:pPr>
              <w:jc w:val="right"/>
              <w:rPr>
                <w:b/>
                <w:bCs/>
                <w:color w:val="000000"/>
                <w:sz w:val="20"/>
                <w:szCs w:val="20"/>
              </w:rPr>
            </w:pPr>
            <w:r w:rsidRPr="00890481">
              <w:rPr>
                <w:b/>
                <w:bCs/>
                <w:color w:val="000000"/>
                <w:sz w:val="20"/>
                <w:szCs w:val="20"/>
              </w:rPr>
              <w:t> </w:t>
            </w:r>
          </w:p>
        </w:tc>
      </w:tr>
      <w:tr w:rsidR="00E23FCC" w:rsidRPr="00890481" w:rsidTr="00BC4388">
        <w:trPr>
          <w:trHeight w:val="1260"/>
        </w:trPr>
        <w:tc>
          <w:tcPr>
            <w:tcW w:w="560" w:type="dxa"/>
            <w:shd w:val="clear" w:color="auto" w:fill="auto"/>
            <w:vAlign w:val="center"/>
            <w:hideMark/>
          </w:tcPr>
          <w:p w:rsidR="00E23FCC" w:rsidRPr="004170E8" w:rsidRDefault="00E23FCC" w:rsidP="00BC4388">
            <w:pPr>
              <w:jc w:val="center"/>
              <w:rPr>
                <w:color w:val="FF0000"/>
                <w:sz w:val="20"/>
                <w:szCs w:val="20"/>
              </w:rPr>
            </w:pPr>
            <w:r w:rsidRPr="004170E8">
              <w:rPr>
                <w:color w:val="FF0000"/>
                <w:sz w:val="20"/>
                <w:szCs w:val="20"/>
              </w:rPr>
              <w:t>6</w:t>
            </w:r>
          </w:p>
        </w:tc>
        <w:tc>
          <w:tcPr>
            <w:tcW w:w="1987" w:type="dxa"/>
            <w:shd w:val="clear" w:color="auto" w:fill="auto"/>
            <w:vAlign w:val="center"/>
            <w:hideMark/>
          </w:tcPr>
          <w:p w:rsidR="00E23FCC" w:rsidRPr="004170E8" w:rsidRDefault="00E23FCC" w:rsidP="00BC4388">
            <w:pPr>
              <w:rPr>
                <w:color w:val="FF0000"/>
                <w:sz w:val="20"/>
                <w:szCs w:val="20"/>
              </w:rPr>
            </w:pPr>
            <w:r w:rsidRPr="004170E8">
              <w:rPr>
                <w:color w:val="FF0000"/>
                <w:sz w:val="20"/>
                <w:szCs w:val="20"/>
                <w:lang w:eastAsia="vi-VN" w:bidi="vi-VN"/>
              </w:rPr>
              <w:t>Đầu tư xây dựng công trình khai thác cát lộ thiên mỏ cát trắng</w:t>
            </w:r>
          </w:p>
        </w:tc>
        <w:tc>
          <w:tcPr>
            <w:tcW w:w="1341" w:type="dxa"/>
            <w:shd w:val="clear" w:color="auto" w:fill="auto"/>
            <w:vAlign w:val="center"/>
            <w:hideMark/>
          </w:tcPr>
          <w:p w:rsidR="00E23FCC" w:rsidRPr="004170E8" w:rsidRDefault="00E23FCC" w:rsidP="00BC4388">
            <w:pPr>
              <w:rPr>
                <w:color w:val="FF0000"/>
                <w:sz w:val="20"/>
                <w:szCs w:val="20"/>
              </w:rPr>
            </w:pPr>
            <w:r w:rsidRPr="004170E8">
              <w:rPr>
                <w:color w:val="FF0000"/>
                <w:sz w:val="20"/>
                <w:szCs w:val="20"/>
                <w:lang w:eastAsia="vi-VN" w:bidi="vi-VN"/>
              </w:rPr>
              <w:t>Công ty Cổ phần Đầu tư và Khoáng sản VICO Quảng Trị</w:t>
            </w:r>
          </w:p>
        </w:tc>
        <w:tc>
          <w:tcPr>
            <w:tcW w:w="1494" w:type="dxa"/>
            <w:shd w:val="clear" w:color="auto" w:fill="auto"/>
            <w:vAlign w:val="center"/>
            <w:hideMark/>
          </w:tcPr>
          <w:p w:rsidR="00E23FCC" w:rsidRPr="004170E8" w:rsidRDefault="00E23FCC" w:rsidP="00BC4388">
            <w:pPr>
              <w:rPr>
                <w:color w:val="FF0000"/>
                <w:sz w:val="20"/>
                <w:szCs w:val="20"/>
              </w:rPr>
            </w:pPr>
            <w:r w:rsidRPr="004170E8">
              <w:rPr>
                <w:color w:val="FF0000"/>
                <w:sz w:val="20"/>
                <w:szCs w:val="20"/>
                <w:lang w:eastAsia="vi-VN" w:bidi="vi-VN"/>
              </w:rPr>
              <w:t>Tiểu khu 812TH, thị trấn Diên Sanh; tiểu khu 809, xã Hải Định; tiểu khu NTK50 xã Hải Thượng, huyện Hải Lăng, tỉnh Quảng Trị</w:t>
            </w:r>
          </w:p>
        </w:tc>
        <w:tc>
          <w:tcPr>
            <w:tcW w:w="866" w:type="dxa"/>
            <w:shd w:val="clear" w:color="auto" w:fill="auto"/>
            <w:vAlign w:val="center"/>
            <w:hideMark/>
          </w:tcPr>
          <w:p w:rsidR="00E23FCC" w:rsidRPr="00D3567E" w:rsidRDefault="00E23FCC" w:rsidP="00BC4388">
            <w:pPr>
              <w:jc w:val="right"/>
              <w:rPr>
                <w:bCs/>
                <w:color w:val="FF0000"/>
                <w:sz w:val="20"/>
                <w:szCs w:val="20"/>
              </w:rPr>
            </w:pPr>
            <w:r w:rsidRPr="00D3567E">
              <w:rPr>
                <w:bCs/>
                <w:color w:val="FF0000"/>
                <w:sz w:val="20"/>
                <w:szCs w:val="20"/>
              </w:rPr>
              <w:t>43,3975</w:t>
            </w:r>
          </w:p>
        </w:tc>
        <w:tc>
          <w:tcPr>
            <w:tcW w:w="766" w:type="dxa"/>
            <w:shd w:val="clear" w:color="auto" w:fill="auto"/>
            <w:vAlign w:val="center"/>
            <w:hideMark/>
          </w:tcPr>
          <w:p w:rsidR="00E23FCC" w:rsidRPr="00D3567E" w:rsidRDefault="00E23FCC" w:rsidP="00BC4388">
            <w:pPr>
              <w:jc w:val="right"/>
              <w:rPr>
                <w:color w:val="FF0000"/>
                <w:sz w:val="20"/>
                <w:szCs w:val="20"/>
              </w:rPr>
            </w:pPr>
            <w:r w:rsidRPr="00D3567E">
              <w:rPr>
                <w:color w:val="FF0000"/>
                <w:sz w:val="20"/>
                <w:szCs w:val="20"/>
              </w:rPr>
              <w:t> </w:t>
            </w:r>
          </w:p>
        </w:tc>
        <w:tc>
          <w:tcPr>
            <w:tcW w:w="866" w:type="dxa"/>
            <w:shd w:val="clear" w:color="auto" w:fill="auto"/>
            <w:vAlign w:val="center"/>
            <w:hideMark/>
          </w:tcPr>
          <w:p w:rsidR="00E23FCC" w:rsidRPr="00D3567E" w:rsidRDefault="00E23FCC" w:rsidP="00BC4388">
            <w:pPr>
              <w:jc w:val="right"/>
              <w:rPr>
                <w:color w:val="FF0000"/>
                <w:sz w:val="20"/>
                <w:szCs w:val="20"/>
              </w:rPr>
            </w:pPr>
            <w:r w:rsidRPr="00D3567E">
              <w:rPr>
                <w:color w:val="FF0000"/>
                <w:sz w:val="20"/>
                <w:szCs w:val="20"/>
              </w:rPr>
              <w:t>43,3975</w:t>
            </w:r>
          </w:p>
        </w:tc>
        <w:tc>
          <w:tcPr>
            <w:tcW w:w="650" w:type="dxa"/>
            <w:shd w:val="clear" w:color="auto" w:fill="auto"/>
            <w:vAlign w:val="center"/>
            <w:hideMark/>
          </w:tcPr>
          <w:p w:rsidR="00E23FCC" w:rsidRPr="00D3567E" w:rsidRDefault="00E23FCC" w:rsidP="00BC4388">
            <w:pPr>
              <w:jc w:val="right"/>
              <w:rPr>
                <w:color w:val="FF0000"/>
                <w:sz w:val="20"/>
                <w:szCs w:val="20"/>
              </w:rPr>
            </w:pPr>
            <w:r w:rsidRPr="00D3567E">
              <w:rPr>
                <w:color w:val="FF0000"/>
                <w:sz w:val="20"/>
                <w:szCs w:val="20"/>
              </w:rPr>
              <w:t> </w:t>
            </w:r>
          </w:p>
        </w:tc>
        <w:tc>
          <w:tcPr>
            <w:tcW w:w="866" w:type="dxa"/>
            <w:shd w:val="clear" w:color="auto" w:fill="auto"/>
            <w:vAlign w:val="center"/>
            <w:hideMark/>
          </w:tcPr>
          <w:p w:rsidR="00E23FCC" w:rsidRPr="00D3567E" w:rsidRDefault="00E23FCC" w:rsidP="00BC4388">
            <w:pPr>
              <w:jc w:val="right"/>
              <w:rPr>
                <w:bCs/>
                <w:color w:val="FF0000"/>
                <w:sz w:val="20"/>
                <w:szCs w:val="20"/>
              </w:rPr>
            </w:pPr>
            <w:r w:rsidRPr="00D3567E">
              <w:rPr>
                <w:bCs/>
                <w:color w:val="FF0000"/>
                <w:sz w:val="20"/>
                <w:szCs w:val="20"/>
              </w:rPr>
              <w:t>9,7511</w:t>
            </w:r>
          </w:p>
        </w:tc>
        <w:tc>
          <w:tcPr>
            <w:tcW w:w="766" w:type="dxa"/>
            <w:shd w:val="clear" w:color="auto" w:fill="auto"/>
            <w:vAlign w:val="center"/>
            <w:hideMark/>
          </w:tcPr>
          <w:p w:rsidR="00E23FCC" w:rsidRPr="00D3567E" w:rsidRDefault="00E23FCC" w:rsidP="00BC4388">
            <w:pPr>
              <w:jc w:val="right"/>
              <w:rPr>
                <w:color w:val="FF0000"/>
                <w:sz w:val="20"/>
                <w:szCs w:val="20"/>
              </w:rPr>
            </w:pPr>
            <w:r w:rsidRPr="00D3567E">
              <w:rPr>
                <w:color w:val="FF0000"/>
                <w:sz w:val="20"/>
                <w:szCs w:val="20"/>
              </w:rPr>
              <w:t> </w:t>
            </w:r>
          </w:p>
        </w:tc>
        <w:tc>
          <w:tcPr>
            <w:tcW w:w="866" w:type="dxa"/>
            <w:shd w:val="clear" w:color="auto" w:fill="auto"/>
            <w:vAlign w:val="center"/>
            <w:hideMark/>
          </w:tcPr>
          <w:p w:rsidR="00E23FCC" w:rsidRPr="00D3567E" w:rsidRDefault="00E23FCC" w:rsidP="00BC4388">
            <w:pPr>
              <w:jc w:val="right"/>
              <w:rPr>
                <w:color w:val="FF0000"/>
                <w:sz w:val="20"/>
                <w:szCs w:val="20"/>
              </w:rPr>
            </w:pPr>
            <w:r w:rsidRPr="00D3567E">
              <w:rPr>
                <w:color w:val="FF0000"/>
                <w:sz w:val="20"/>
                <w:szCs w:val="20"/>
              </w:rPr>
              <w:t>9,7511</w:t>
            </w:r>
          </w:p>
        </w:tc>
        <w:tc>
          <w:tcPr>
            <w:tcW w:w="866" w:type="dxa"/>
            <w:shd w:val="clear" w:color="auto" w:fill="auto"/>
            <w:vAlign w:val="center"/>
            <w:hideMark/>
          </w:tcPr>
          <w:p w:rsidR="00E23FCC" w:rsidRPr="00D3567E" w:rsidRDefault="00E23FCC" w:rsidP="00BC4388">
            <w:pPr>
              <w:jc w:val="right"/>
              <w:rPr>
                <w:bCs/>
                <w:color w:val="FF0000"/>
                <w:sz w:val="20"/>
                <w:szCs w:val="20"/>
              </w:rPr>
            </w:pPr>
            <w:r w:rsidRPr="00D3567E">
              <w:rPr>
                <w:bCs/>
                <w:color w:val="FF0000"/>
                <w:sz w:val="20"/>
                <w:szCs w:val="20"/>
              </w:rPr>
              <w:t>33,6464</w:t>
            </w:r>
          </w:p>
        </w:tc>
        <w:tc>
          <w:tcPr>
            <w:tcW w:w="661" w:type="dxa"/>
            <w:shd w:val="clear" w:color="auto" w:fill="auto"/>
            <w:vAlign w:val="center"/>
            <w:hideMark/>
          </w:tcPr>
          <w:p w:rsidR="00E23FCC" w:rsidRPr="00D3567E" w:rsidRDefault="00E23FCC" w:rsidP="00BC4388">
            <w:pPr>
              <w:jc w:val="right"/>
              <w:rPr>
                <w:color w:val="FF0000"/>
                <w:sz w:val="20"/>
                <w:szCs w:val="20"/>
              </w:rPr>
            </w:pPr>
            <w:r w:rsidRPr="00D3567E">
              <w:rPr>
                <w:color w:val="FF0000"/>
                <w:sz w:val="20"/>
                <w:szCs w:val="20"/>
              </w:rPr>
              <w:t> </w:t>
            </w:r>
          </w:p>
        </w:tc>
        <w:tc>
          <w:tcPr>
            <w:tcW w:w="866" w:type="dxa"/>
            <w:shd w:val="clear" w:color="auto" w:fill="auto"/>
            <w:vAlign w:val="center"/>
            <w:hideMark/>
          </w:tcPr>
          <w:p w:rsidR="00E23FCC" w:rsidRPr="00D3567E" w:rsidRDefault="00E23FCC" w:rsidP="00BC4388">
            <w:pPr>
              <w:jc w:val="right"/>
              <w:rPr>
                <w:color w:val="FF0000"/>
                <w:sz w:val="20"/>
                <w:szCs w:val="20"/>
              </w:rPr>
            </w:pPr>
            <w:r w:rsidRPr="00D3567E">
              <w:rPr>
                <w:color w:val="FF0000"/>
                <w:sz w:val="20"/>
                <w:szCs w:val="20"/>
              </w:rPr>
              <w:t>33,6464</w:t>
            </w:r>
          </w:p>
        </w:tc>
        <w:tc>
          <w:tcPr>
            <w:tcW w:w="1559" w:type="dxa"/>
            <w:shd w:val="clear" w:color="auto" w:fill="auto"/>
            <w:noWrap/>
            <w:vAlign w:val="center"/>
            <w:hideMark/>
          </w:tcPr>
          <w:p w:rsidR="00E23FCC" w:rsidRPr="004170E8" w:rsidRDefault="00E23FCC" w:rsidP="00BC4388">
            <w:pPr>
              <w:jc w:val="right"/>
              <w:rPr>
                <w:b/>
                <w:bCs/>
                <w:color w:val="FF0000"/>
                <w:sz w:val="20"/>
                <w:szCs w:val="20"/>
              </w:rPr>
            </w:pPr>
            <w:r w:rsidRPr="004170E8">
              <w:rPr>
                <w:b/>
                <w:bCs/>
                <w:color w:val="FF0000"/>
                <w:sz w:val="20"/>
                <w:szCs w:val="20"/>
              </w:rPr>
              <w:t> </w:t>
            </w:r>
          </w:p>
        </w:tc>
      </w:tr>
      <w:tr w:rsidR="00E23FCC" w:rsidRPr="00890481" w:rsidTr="00BC4388">
        <w:trPr>
          <w:trHeight w:val="1260"/>
        </w:trPr>
        <w:tc>
          <w:tcPr>
            <w:tcW w:w="560" w:type="dxa"/>
            <w:shd w:val="clear" w:color="auto" w:fill="auto"/>
            <w:vAlign w:val="center"/>
            <w:hideMark/>
          </w:tcPr>
          <w:p w:rsidR="00E23FCC" w:rsidRPr="00890481" w:rsidRDefault="00E23FCC" w:rsidP="00BC4388">
            <w:pPr>
              <w:jc w:val="center"/>
              <w:rPr>
                <w:color w:val="000000"/>
                <w:sz w:val="20"/>
                <w:szCs w:val="20"/>
              </w:rPr>
            </w:pPr>
            <w:r w:rsidRPr="00890481">
              <w:rPr>
                <w:color w:val="000000"/>
                <w:sz w:val="20"/>
                <w:szCs w:val="20"/>
              </w:rPr>
              <w:lastRenderedPageBreak/>
              <w:t>7</w:t>
            </w:r>
          </w:p>
        </w:tc>
        <w:tc>
          <w:tcPr>
            <w:tcW w:w="1987" w:type="dxa"/>
            <w:shd w:val="clear" w:color="auto" w:fill="auto"/>
            <w:vAlign w:val="center"/>
            <w:hideMark/>
          </w:tcPr>
          <w:p w:rsidR="00E23FCC" w:rsidRPr="00890481" w:rsidRDefault="00E23FCC" w:rsidP="00BC4388">
            <w:pPr>
              <w:rPr>
                <w:color w:val="000000"/>
                <w:sz w:val="20"/>
                <w:szCs w:val="20"/>
              </w:rPr>
            </w:pPr>
            <w:r w:rsidRPr="00890481">
              <w:rPr>
                <w:color w:val="000000"/>
                <w:sz w:val="20"/>
                <w:szCs w:val="20"/>
                <w:lang w:eastAsia="vi-VN" w:bidi="vi-VN"/>
              </w:rPr>
              <w:t>Tuyến đường kết nối Cảng hàng không Quảng Trị với Quốc lộ 1A (giai đoạn 1)</w:t>
            </w:r>
          </w:p>
        </w:tc>
        <w:tc>
          <w:tcPr>
            <w:tcW w:w="1341" w:type="dxa"/>
            <w:shd w:val="clear" w:color="auto" w:fill="auto"/>
            <w:vAlign w:val="center"/>
            <w:hideMark/>
          </w:tcPr>
          <w:p w:rsidR="00E23FCC" w:rsidRPr="00890481" w:rsidRDefault="00E23FCC" w:rsidP="00BC4388">
            <w:pPr>
              <w:rPr>
                <w:color w:val="000000"/>
                <w:sz w:val="20"/>
                <w:szCs w:val="20"/>
              </w:rPr>
            </w:pPr>
            <w:r w:rsidRPr="00890481">
              <w:rPr>
                <w:color w:val="000000"/>
                <w:sz w:val="20"/>
                <w:szCs w:val="20"/>
                <w:lang w:eastAsia="vi-VN" w:bidi="vi-VN"/>
              </w:rPr>
              <w:t>Ban Quản lý dự án đầu tư xây dựng tỉnh Quảng Trị</w:t>
            </w:r>
          </w:p>
        </w:tc>
        <w:tc>
          <w:tcPr>
            <w:tcW w:w="1494" w:type="dxa"/>
            <w:shd w:val="clear" w:color="auto" w:fill="auto"/>
            <w:vAlign w:val="center"/>
            <w:hideMark/>
          </w:tcPr>
          <w:p w:rsidR="00E23FCC" w:rsidRPr="00890481" w:rsidRDefault="00E23FCC" w:rsidP="00BC4388">
            <w:pPr>
              <w:rPr>
                <w:color w:val="000000"/>
                <w:sz w:val="20"/>
                <w:szCs w:val="20"/>
              </w:rPr>
            </w:pPr>
            <w:r w:rsidRPr="00890481">
              <w:rPr>
                <w:color w:val="000000"/>
                <w:sz w:val="20"/>
                <w:szCs w:val="20"/>
                <w:lang w:eastAsia="vi-VN" w:bidi="vi-VN"/>
              </w:rPr>
              <w:t>tiểu khu 609A, xã Gio Mai; tiểu khu 610, NTK97, xã Gio Quang, huyện Gio Linh, tỉnh Quảng Trị</w:t>
            </w:r>
          </w:p>
        </w:tc>
        <w:tc>
          <w:tcPr>
            <w:tcW w:w="866" w:type="dxa"/>
            <w:shd w:val="clear" w:color="auto" w:fill="auto"/>
            <w:vAlign w:val="center"/>
            <w:hideMark/>
          </w:tcPr>
          <w:p w:rsidR="00E23FCC" w:rsidRPr="00D3567E" w:rsidRDefault="00E23FCC" w:rsidP="00BC4388">
            <w:pPr>
              <w:jc w:val="right"/>
              <w:rPr>
                <w:bCs/>
                <w:color w:val="000000"/>
                <w:sz w:val="20"/>
                <w:szCs w:val="20"/>
              </w:rPr>
            </w:pPr>
            <w:r w:rsidRPr="00D3567E">
              <w:rPr>
                <w:bCs/>
                <w:color w:val="000000"/>
                <w:sz w:val="20"/>
                <w:szCs w:val="20"/>
              </w:rPr>
              <w:t>9,2856</w:t>
            </w:r>
          </w:p>
        </w:tc>
        <w:tc>
          <w:tcPr>
            <w:tcW w:w="766" w:type="dxa"/>
            <w:shd w:val="clear" w:color="auto" w:fill="auto"/>
            <w:vAlign w:val="center"/>
            <w:hideMark/>
          </w:tcPr>
          <w:p w:rsidR="00E23FCC" w:rsidRPr="00D3567E" w:rsidRDefault="00E23FCC" w:rsidP="00BC4388">
            <w:pPr>
              <w:jc w:val="right"/>
              <w:rPr>
                <w:color w:val="000000"/>
                <w:sz w:val="20"/>
                <w:szCs w:val="20"/>
              </w:rPr>
            </w:pPr>
            <w:r w:rsidRPr="00D3567E">
              <w:rPr>
                <w:color w:val="000000"/>
                <w:sz w:val="20"/>
                <w:szCs w:val="20"/>
              </w:rPr>
              <w:t> </w:t>
            </w:r>
          </w:p>
        </w:tc>
        <w:tc>
          <w:tcPr>
            <w:tcW w:w="866" w:type="dxa"/>
            <w:shd w:val="clear" w:color="auto" w:fill="auto"/>
            <w:vAlign w:val="center"/>
            <w:hideMark/>
          </w:tcPr>
          <w:p w:rsidR="00E23FCC" w:rsidRPr="00D3567E" w:rsidRDefault="00E23FCC" w:rsidP="00BC4388">
            <w:pPr>
              <w:jc w:val="right"/>
              <w:rPr>
                <w:color w:val="000000"/>
                <w:sz w:val="20"/>
                <w:szCs w:val="20"/>
              </w:rPr>
            </w:pPr>
            <w:r w:rsidRPr="00D3567E">
              <w:rPr>
                <w:color w:val="000000"/>
                <w:sz w:val="20"/>
                <w:szCs w:val="20"/>
              </w:rPr>
              <w:t>9,2856</w:t>
            </w:r>
          </w:p>
        </w:tc>
        <w:tc>
          <w:tcPr>
            <w:tcW w:w="650" w:type="dxa"/>
            <w:shd w:val="clear" w:color="auto" w:fill="auto"/>
            <w:vAlign w:val="center"/>
            <w:hideMark/>
          </w:tcPr>
          <w:p w:rsidR="00E23FCC" w:rsidRPr="00D3567E" w:rsidRDefault="00E23FCC" w:rsidP="00BC4388">
            <w:pPr>
              <w:jc w:val="right"/>
              <w:rPr>
                <w:color w:val="000000"/>
                <w:sz w:val="20"/>
                <w:szCs w:val="20"/>
              </w:rPr>
            </w:pPr>
            <w:r w:rsidRPr="00D3567E">
              <w:rPr>
                <w:color w:val="000000"/>
                <w:sz w:val="20"/>
                <w:szCs w:val="20"/>
              </w:rPr>
              <w:t> </w:t>
            </w:r>
          </w:p>
        </w:tc>
        <w:tc>
          <w:tcPr>
            <w:tcW w:w="866" w:type="dxa"/>
            <w:shd w:val="clear" w:color="auto" w:fill="auto"/>
            <w:vAlign w:val="center"/>
            <w:hideMark/>
          </w:tcPr>
          <w:p w:rsidR="00E23FCC" w:rsidRPr="00D3567E" w:rsidRDefault="00E23FCC" w:rsidP="00BC4388">
            <w:pPr>
              <w:jc w:val="right"/>
              <w:rPr>
                <w:bCs/>
                <w:color w:val="000000"/>
                <w:sz w:val="20"/>
                <w:szCs w:val="20"/>
              </w:rPr>
            </w:pPr>
            <w:r w:rsidRPr="00D3567E">
              <w:rPr>
                <w:bCs/>
                <w:color w:val="000000"/>
                <w:sz w:val="20"/>
                <w:szCs w:val="20"/>
              </w:rPr>
              <w:t>0,6345</w:t>
            </w:r>
          </w:p>
        </w:tc>
        <w:tc>
          <w:tcPr>
            <w:tcW w:w="766" w:type="dxa"/>
            <w:shd w:val="clear" w:color="auto" w:fill="auto"/>
            <w:vAlign w:val="center"/>
            <w:hideMark/>
          </w:tcPr>
          <w:p w:rsidR="00E23FCC" w:rsidRPr="00D3567E" w:rsidRDefault="00E23FCC" w:rsidP="00BC4388">
            <w:pPr>
              <w:jc w:val="right"/>
              <w:rPr>
                <w:color w:val="000000"/>
                <w:sz w:val="20"/>
                <w:szCs w:val="20"/>
              </w:rPr>
            </w:pPr>
            <w:r w:rsidRPr="00D3567E">
              <w:rPr>
                <w:color w:val="000000"/>
                <w:sz w:val="20"/>
                <w:szCs w:val="20"/>
              </w:rPr>
              <w:t> </w:t>
            </w:r>
          </w:p>
        </w:tc>
        <w:tc>
          <w:tcPr>
            <w:tcW w:w="866" w:type="dxa"/>
            <w:shd w:val="clear" w:color="auto" w:fill="auto"/>
            <w:vAlign w:val="center"/>
            <w:hideMark/>
          </w:tcPr>
          <w:p w:rsidR="00E23FCC" w:rsidRPr="00D3567E" w:rsidRDefault="00E23FCC" w:rsidP="00BC4388">
            <w:pPr>
              <w:jc w:val="right"/>
              <w:rPr>
                <w:color w:val="000000"/>
                <w:sz w:val="20"/>
                <w:szCs w:val="20"/>
              </w:rPr>
            </w:pPr>
            <w:r w:rsidRPr="00D3567E">
              <w:rPr>
                <w:color w:val="000000"/>
                <w:sz w:val="20"/>
                <w:szCs w:val="20"/>
              </w:rPr>
              <w:t>0,6345</w:t>
            </w:r>
          </w:p>
        </w:tc>
        <w:tc>
          <w:tcPr>
            <w:tcW w:w="866" w:type="dxa"/>
            <w:shd w:val="clear" w:color="auto" w:fill="auto"/>
            <w:vAlign w:val="center"/>
            <w:hideMark/>
          </w:tcPr>
          <w:p w:rsidR="00E23FCC" w:rsidRPr="00D3567E" w:rsidRDefault="00E23FCC" w:rsidP="00BC4388">
            <w:pPr>
              <w:jc w:val="right"/>
              <w:rPr>
                <w:bCs/>
                <w:color w:val="000000"/>
                <w:sz w:val="20"/>
                <w:szCs w:val="20"/>
              </w:rPr>
            </w:pPr>
            <w:r w:rsidRPr="00D3567E">
              <w:rPr>
                <w:bCs/>
                <w:color w:val="000000"/>
                <w:sz w:val="20"/>
                <w:szCs w:val="20"/>
              </w:rPr>
              <w:t>8,6511</w:t>
            </w:r>
          </w:p>
        </w:tc>
        <w:tc>
          <w:tcPr>
            <w:tcW w:w="661" w:type="dxa"/>
            <w:shd w:val="clear" w:color="auto" w:fill="auto"/>
            <w:vAlign w:val="center"/>
            <w:hideMark/>
          </w:tcPr>
          <w:p w:rsidR="00E23FCC" w:rsidRPr="00D3567E" w:rsidRDefault="00E23FCC" w:rsidP="00BC4388">
            <w:pPr>
              <w:jc w:val="right"/>
              <w:rPr>
                <w:color w:val="000000"/>
                <w:sz w:val="20"/>
                <w:szCs w:val="20"/>
              </w:rPr>
            </w:pPr>
            <w:r w:rsidRPr="00D3567E">
              <w:rPr>
                <w:color w:val="000000"/>
                <w:sz w:val="20"/>
                <w:szCs w:val="20"/>
              </w:rPr>
              <w:t> </w:t>
            </w:r>
          </w:p>
        </w:tc>
        <w:tc>
          <w:tcPr>
            <w:tcW w:w="866" w:type="dxa"/>
            <w:shd w:val="clear" w:color="auto" w:fill="auto"/>
            <w:vAlign w:val="center"/>
            <w:hideMark/>
          </w:tcPr>
          <w:p w:rsidR="00E23FCC" w:rsidRPr="00D3567E" w:rsidRDefault="00E23FCC" w:rsidP="00BC4388">
            <w:pPr>
              <w:jc w:val="right"/>
              <w:rPr>
                <w:color w:val="000000"/>
                <w:sz w:val="20"/>
                <w:szCs w:val="20"/>
              </w:rPr>
            </w:pPr>
            <w:r w:rsidRPr="00D3567E">
              <w:rPr>
                <w:color w:val="000000"/>
                <w:sz w:val="20"/>
                <w:szCs w:val="20"/>
              </w:rPr>
              <w:t>8,6511</w:t>
            </w:r>
          </w:p>
        </w:tc>
        <w:tc>
          <w:tcPr>
            <w:tcW w:w="1559" w:type="dxa"/>
            <w:shd w:val="clear" w:color="auto" w:fill="auto"/>
            <w:noWrap/>
            <w:vAlign w:val="center"/>
            <w:hideMark/>
          </w:tcPr>
          <w:p w:rsidR="00E23FCC" w:rsidRPr="00890481" w:rsidRDefault="00E23FCC" w:rsidP="00BC4388">
            <w:pPr>
              <w:jc w:val="right"/>
              <w:rPr>
                <w:b/>
                <w:bCs/>
                <w:color w:val="000000"/>
                <w:sz w:val="20"/>
                <w:szCs w:val="20"/>
              </w:rPr>
            </w:pPr>
            <w:r w:rsidRPr="00890481">
              <w:rPr>
                <w:b/>
                <w:bCs/>
                <w:color w:val="000000"/>
                <w:sz w:val="20"/>
                <w:szCs w:val="20"/>
              </w:rPr>
              <w:t> </w:t>
            </w:r>
          </w:p>
        </w:tc>
      </w:tr>
      <w:tr w:rsidR="00E23FCC" w:rsidRPr="00890481" w:rsidTr="00BC4388">
        <w:trPr>
          <w:trHeight w:val="2205"/>
        </w:trPr>
        <w:tc>
          <w:tcPr>
            <w:tcW w:w="560" w:type="dxa"/>
            <w:shd w:val="clear" w:color="auto" w:fill="auto"/>
            <w:vAlign w:val="center"/>
            <w:hideMark/>
          </w:tcPr>
          <w:p w:rsidR="00E23FCC" w:rsidRPr="00890481" w:rsidRDefault="00E23FCC" w:rsidP="00BC4388">
            <w:pPr>
              <w:jc w:val="center"/>
              <w:rPr>
                <w:color w:val="000000"/>
                <w:sz w:val="20"/>
                <w:szCs w:val="20"/>
              </w:rPr>
            </w:pPr>
            <w:r w:rsidRPr="00890481">
              <w:rPr>
                <w:color w:val="000000"/>
                <w:sz w:val="20"/>
                <w:szCs w:val="20"/>
              </w:rPr>
              <w:t>8</w:t>
            </w:r>
          </w:p>
        </w:tc>
        <w:tc>
          <w:tcPr>
            <w:tcW w:w="1987" w:type="dxa"/>
            <w:shd w:val="clear" w:color="auto" w:fill="auto"/>
            <w:vAlign w:val="center"/>
            <w:hideMark/>
          </w:tcPr>
          <w:p w:rsidR="00E23FCC" w:rsidRPr="00890481" w:rsidRDefault="00E23FCC" w:rsidP="00BC4388">
            <w:pPr>
              <w:rPr>
                <w:color w:val="000000"/>
                <w:sz w:val="20"/>
                <w:szCs w:val="20"/>
              </w:rPr>
            </w:pPr>
            <w:r w:rsidRPr="00890481">
              <w:rPr>
                <w:color w:val="000000"/>
                <w:sz w:val="20"/>
                <w:szCs w:val="20"/>
              </w:rPr>
              <w:t>Tuyến nhánh ĐH.49B</w:t>
            </w:r>
          </w:p>
        </w:tc>
        <w:tc>
          <w:tcPr>
            <w:tcW w:w="1341" w:type="dxa"/>
            <w:shd w:val="clear" w:color="auto" w:fill="auto"/>
            <w:vAlign w:val="center"/>
            <w:hideMark/>
          </w:tcPr>
          <w:p w:rsidR="00E23FCC" w:rsidRPr="00890481" w:rsidRDefault="00E23FCC" w:rsidP="00BC4388">
            <w:pPr>
              <w:rPr>
                <w:color w:val="000000"/>
                <w:sz w:val="20"/>
                <w:szCs w:val="20"/>
              </w:rPr>
            </w:pPr>
            <w:r w:rsidRPr="00890481">
              <w:rPr>
                <w:color w:val="000000"/>
                <w:sz w:val="20"/>
                <w:szCs w:val="20"/>
              </w:rPr>
              <w:t>Ban quản lý Dự án, Phát triển quỹ đất và Cụm công nghiệp huyện Hải Lăng</w:t>
            </w:r>
          </w:p>
        </w:tc>
        <w:tc>
          <w:tcPr>
            <w:tcW w:w="1494" w:type="dxa"/>
            <w:shd w:val="clear" w:color="auto" w:fill="auto"/>
            <w:vAlign w:val="center"/>
            <w:hideMark/>
          </w:tcPr>
          <w:p w:rsidR="00E23FCC" w:rsidRPr="00890481" w:rsidRDefault="00E23FCC" w:rsidP="00BC4388">
            <w:pPr>
              <w:rPr>
                <w:color w:val="000000"/>
                <w:sz w:val="20"/>
                <w:szCs w:val="20"/>
              </w:rPr>
            </w:pPr>
            <w:r w:rsidRPr="00890481">
              <w:rPr>
                <w:color w:val="000000"/>
                <w:sz w:val="20"/>
                <w:szCs w:val="20"/>
              </w:rPr>
              <w:t>tiểu khu 808, xã Hải Hưng; tiểu khu NTK45, xã Hải Quy; tiểu khu NTK50, xã Hải Thượng, huyện Hải Lăng, tỉnh Quảng Trị (</w:t>
            </w:r>
            <w:r w:rsidRPr="00890481">
              <w:rPr>
                <w:i/>
                <w:iCs/>
                <w:color w:val="000000"/>
                <w:sz w:val="20"/>
                <w:szCs w:val="20"/>
              </w:rPr>
              <w:t>Theo bản đồ địa giới hành chính 513: thuộc các xã Hải Hưng và xã Hải Quy, huyện Hải Lăng, tỉnh Quảng Trị</w:t>
            </w:r>
            <w:r w:rsidRPr="00890481">
              <w:rPr>
                <w:color w:val="000000"/>
                <w:sz w:val="20"/>
                <w:szCs w:val="20"/>
              </w:rPr>
              <w:t>)</w:t>
            </w:r>
          </w:p>
        </w:tc>
        <w:tc>
          <w:tcPr>
            <w:tcW w:w="866" w:type="dxa"/>
            <w:shd w:val="clear" w:color="auto" w:fill="auto"/>
            <w:vAlign w:val="center"/>
            <w:hideMark/>
          </w:tcPr>
          <w:p w:rsidR="00E23FCC" w:rsidRPr="00D3567E" w:rsidRDefault="00E23FCC" w:rsidP="00BC4388">
            <w:pPr>
              <w:jc w:val="right"/>
              <w:rPr>
                <w:bCs/>
                <w:color w:val="000000"/>
                <w:sz w:val="20"/>
                <w:szCs w:val="20"/>
              </w:rPr>
            </w:pPr>
            <w:r w:rsidRPr="00D3567E">
              <w:rPr>
                <w:bCs/>
                <w:color w:val="000000"/>
                <w:sz w:val="20"/>
                <w:szCs w:val="20"/>
              </w:rPr>
              <w:t>0,3080</w:t>
            </w:r>
          </w:p>
        </w:tc>
        <w:tc>
          <w:tcPr>
            <w:tcW w:w="766" w:type="dxa"/>
            <w:shd w:val="clear" w:color="auto" w:fill="auto"/>
            <w:vAlign w:val="center"/>
            <w:hideMark/>
          </w:tcPr>
          <w:p w:rsidR="00E23FCC" w:rsidRPr="00D3567E" w:rsidRDefault="00E23FCC" w:rsidP="00BC4388">
            <w:pPr>
              <w:jc w:val="right"/>
              <w:rPr>
                <w:color w:val="000000"/>
                <w:sz w:val="20"/>
                <w:szCs w:val="20"/>
              </w:rPr>
            </w:pPr>
            <w:r w:rsidRPr="00D3567E">
              <w:rPr>
                <w:color w:val="000000"/>
                <w:sz w:val="20"/>
                <w:szCs w:val="20"/>
              </w:rPr>
              <w:t> </w:t>
            </w:r>
          </w:p>
        </w:tc>
        <w:tc>
          <w:tcPr>
            <w:tcW w:w="866" w:type="dxa"/>
            <w:shd w:val="clear" w:color="auto" w:fill="auto"/>
            <w:vAlign w:val="center"/>
            <w:hideMark/>
          </w:tcPr>
          <w:p w:rsidR="00E23FCC" w:rsidRPr="00D3567E" w:rsidRDefault="00E23FCC" w:rsidP="00BC4388">
            <w:pPr>
              <w:jc w:val="right"/>
              <w:rPr>
                <w:color w:val="000000"/>
                <w:sz w:val="20"/>
                <w:szCs w:val="20"/>
              </w:rPr>
            </w:pPr>
            <w:r w:rsidRPr="00D3567E">
              <w:rPr>
                <w:color w:val="000000"/>
                <w:sz w:val="20"/>
                <w:szCs w:val="20"/>
              </w:rPr>
              <w:t>0,3080</w:t>
            </w:r>
          </w:p>
        </w:tc>
        <w:tc>
          <w:tcPr>
            <w:tcW w:w="650" w:type="dxa"/>
            <w:shd w:val="clear" w:color="auto" w:fill="auto"/>
            <w:vAlign w:val="center"/>
            <w:hideMark/>
          </w:tcPr>
          <w:p w:rsidR="00E23FCC" w:rsidRPr="00D3567E" w:rsidRDefault="00E23FCC" w:rsidP="00BC4388">
            <w:pPr>
              <w:jc w:val="right"/>
              <w:rPr>
                <w:color w:val="000000"/>
                <w:sz w:val="20"/>
                <w:szCs w:val="20"/>
              </w:rPr>
            </w:pPr>
            <w:r w:rsidRPr="00D3567E">
              <w:rPr>
                <w:color w:val="000000"/>
                <w:sz w:val="20"/>
                <w:szCs w:val="20"/>
              </w:rPr>
              <w:t> </w:t>
            </w:r>
          </w:p>
        </w:tc>
        <w:tc>
          <w:tcPr>
            <w:tcW w:w="866" w:type="dxa"/>
            <w:shd w:val="clear" w:color="auto" w:fill="auto"/>
            <w:vAlign w:val="center"/>
            <w:hideMark/>
          </w:tcPr>
          <w:p w:rsidR="00E23FCC" w:rsidRPr="00D3567E" w:rsidRDefault="00E23FCC" w:rsidP="00BC4388">
            <w:pPr>
              <w:jc w:val="right"/>
              <w:rPr>
                <w:bCs/>
                <w:color w:val="000000"/>
                <w:sz w:val="20"/>
                <w:szCs w:val="20"/>
              </w:rPr>
            </w:pPr>
            <w:r w:rsidRPr="00D3567E">
              <w:rPr>
                <w:bCs/>
                <w:color w:val="000000"/>
                <w:sz w:val="20"/>
                <w:szCs w:val="20"/>
              </w:rPr>
              <w:t> </w:t>
            </w:r>
          </w:p>
        </w:tc>
        <w:tc>
          <w:tcPr>
            <w:tcW w:w="766" w:type="dxa"/>
            <w:shd w:val="clear" w:color="auto" w:fill="auto"/>
            <w:vAlign w:val="center"/>
            <w:hideMark/>
          </w:tcPr>
          <w:p w:rsidR="00E23FCC" w:rsidRPr="00D3567E" w:rsidRDefault="00E23FCC" w:rsidP="00BC4388">
            <w:pPr>
              <w:jc w:val="right"/>
              <w:rPr>
                <w:color w:val="000000"/>
                <w:sz w:val="20"/>
                <w:szCs w:val="20"/>
              </w:rPr>
            </w:pPr>
            <w:r w:rsidRPr="00D3567E">
              <w:rPr>
                <w:color w:val="000000"/>
                <w:sz w:val="20"/>
                <w:szCs w:val="20"/>
              </w:rPr>
              <w:t> </w:t>
            </w:r>
          </w:p>
        </w:tc>
        <w:tc>
          <w:tcPr>
            <w:tcW w:w="866" w:type="dxa"/>
            <w:shd w:val="clear" w:color="auto" w:fill="auto"/>
            <w:vAlign w:val="center"/>
            <w:hideMark/>
          </w:tcPr>
          <w:p w:rsidR="00E23FCC" w:rsidRPr="00D3567E" w:rsidRDefault="00E23FCC" w:rsidP="00BC4388">
            <w:pPr>
              <w:jc w:val="right"/>
              <w:rPr>
                <w:color w:val="000000"/>
                <w:sz w:val="20"/>
                <w:szCs w:val="20"/>
              </w:rPr>
            </w:pPr>
            <w:r w:rsidRPr="00D3567E">
              <w:rPr>
                <w:color w:val="000000"/>
                <w:sz w:val="20"/>
                <w:szCs w:val="20"/>
              </w:rPr>
              <w:t> </w:t>
            </w:r>
          </w:p>
        </w:tc>
        <w:tc>
          <w:tcPr>
            <w:tcW w:w="866" w:type="dxa"/>
            <w:shd w:val="clear" w:color="auto" w:fill="auto"/>
            <w:vAlign w:val="center"/>
            <w:hideMark/>
          </w:tcPr>
          <w:p w:rsidR="00E23FCC" w:rsidRPr="00D3567E" w:rsidRDefault="00E23FCC" w:rsidP="00BC4388">
            <w:pPr>
              <w:jc w:val="right"/>
              <w:rPr>
                <w:bCs/>
                <w:color w:val="000000"/>
                <w:sz w:val="20"/>
                <w:szCs w:val="20"/>
              </w:rPr>
            </w:pPr>
            <w:r w:rsidRPr="00D3567E">
              <w:rPr>
                <w:bCs/>
                <w:color w:val="000000"/>
                <w:sz w:val="20"/>
                <w:szCs w:val="20"/>
              </w:rPr>
              <w:t>0,3080</w:t>
            </w:r>
          </w:p>
        </w:tc>
        <w:tc>
          <w:tcPr>
            <w:tcW w:w="661" w:type="dxa"/>
            <w:shd w:val="clear" w:color="auto" w:fill="auto"/>
            <w:vAlign w:val="center"/>
            <w:hideMark/>
          </w:tcPr>
          <w:p w:rsidR="00E23FCC" w:rsidRPr="00D3567E" w:rsidRDefault="00E23FCC" w:rsidP="00BC4388">
            <w:pPr>
              <w:jc w:val="right"/>
              <w:rPr>
                <w:color w:val="000000"/>
                <w:sz w:val="20"/>
                <w:szCs w:val="20"/>
              </w:rPr>
            </w:pPr>
            <w:r w:rsidRPr="00D3567E">
              <w:rPr>
                <w:color w:val="000000"/>
                <w:sz w:val="20"/>
                <w:szCs w:val="20"/>
              </w:rPr>
              <w:t> </w:t>
            </w:r>
          </w:p>
        </w:tc>
        <w:tc>
          <w:tcPr>
            <w:tcW w:w="866" w:type="dxa"/>
            <w:shd w:val="clear" w:color="auto" w:fill="auto"/>
            <w:noWrap/>
            <w:vAlign w:val="center"/>
            <w:hideMark/>
          </w:tcPr>
          <w:p w:rsidR="00E23FCC" w:rsidRPr="00D3567E" w:rsidRDefault="00E23FCC" w:rsidP="00BC4388">
            <w:pPr>
              <w:jc w:val="right"/>
              <w:rPr>
                <w:color w:val="000000"/>
                <w:sz w:val="20"/>
                <w:szCs w:val="20"/>
              </w:rPr>
            </w:pPr>
            <w:r w:rsidRPr="00D3567E">
              <w:rPr>
                <w:color w:val="000000"/>
                <w:sz w:val="20"/>
                <w:szCs w:val="20"/>
                <w:lang w:val="nl-NL"/>
              </w:rPr>
              <w:t>0,3080</w:t>
            </w:r>
          </w:p>
        </w:tc>
        <w:tc>
          <w:tcPr>
            <w:tcW w:w="1559" w:type="dxa"/>
            <w:shd w:val="clear" w:color="auto" w:fill="auto"/>
            <w:noWrap/>
            <w:vAlign w:val="center"/>
            <w:hideMark/>
          </w:tcPr>
          <w:p w:rsidR="00E23FCC" w:rsidRPr="00890481" w:rsidRDefault="00E23FCC" w:rsidP="00BC4388">
            <w:pPr>
              <w:jc w:val="right"/>
              <w:rPr>
                <w:b/>
                <w:bCs/>
                <w:color w:val="000000"/>
                <w:sz w:val="20"/>
                <w:szCs w:val="20"/>
              </w:rPr>
            </w:pPr>
            <w:r w:rsidRPr="00890481">
              <w:rPr>
                <w:b/>
                <w:bCs/>
                <w:color w:val="000000"/>
                <w:sz w:val="20"/>
                <w:szCs w:val="20"/>
              </w:rPr>
              <w:t> </w:t>
            </w:r>
          </w:p>
        </w:tc>
      </w:tr>
      <w:tr w:rsidR="00E23FCC" w:rsidRPr="00890481" w:rsidTr="00BC4388">
        <w:trPr>
          <w:trHeight w:val="1575"/>
        </w:trPr>
        <w:tc>
          <w:tcPr>
            <w:tcW w:w="560" w:type="dxa"/>
            <w:shd w:val="clear" w:color="auto" w:fill="auto"/>
            <w:vAlign w:val="center"/>
            <w:hideMark/>
          </w:tcPr>
          <w:p w:rsidR="00E23FCC" w:rsidRPr="00890481" w:rsidRDefault="00E23FCC" w:rsidP="00BC4388">
            <w:pPr>
              <w:jc w:val="center"/>
              <w:rPr>
                <w:color w:val="000000"/>
                <w:sz w:val="20"/>
                <w:szCs w:val="20"/>
              </w:rPr>
            </w:pPr>
            <w:r w:rsidRPr="00890481">
              <w:rPr>
                <w:color w:val="000000"/>
                <w:sz w:val="20"/>
                <w:szCs w:val="20"/>
              </w:rPr>
              <w:t>9</w:t>
            </w:r>
          </w:p>
        </w:tc>
        <w:tc>
          <w:tcPr>
            <w:tcW w:w="1987" w:type="dxa"/>
            <w:shd w:val="clear" w:color="auto" w:fill="auto"/>
            <w:vAlign w:val="center"/>
            <w:hideMark/>
          </w:tcPr>
          <w:p w:rsidR="00E23FCC" w:rsidRPr="00890481" w:rsidRDefault="00E23FCC" w:rsidP="00BC4388">
            <w:pPr>
              <w:rPr>
                <w:color w:val="000000"/>
                <w:sz w:val="20"/>
                <w:szCs w:val="20"/>
              </w:rPr>
            </w:pPr>
            <w:r w:rsidRPr="00890481">
              <w:rPr>
                <w:color w:val="000000"/>
                <w:sz w:val="20"/>
                <w:szCs w:val="20"/>
              </w:rPr>
              <w:t>Tuyến đường bộ ven biển đoạn tuyến qua khu vực cầu Cửa Tùng và Cửa Việt</w:t>
            </w:r>
          </w:p>
        </w:tc>
        <w:tc>
          <w:tcPr>
            <w:tcW w:w="1341" w:type="dxa"/>
            <w:shd w:val="clear" w:color="auto" w:fill="auto"/>
            <w:vAlign w:val="center"/>
            <w:hideMark/>
          </w:tcPr>
          <w:p w:rsidR="00E23FCC" w:rsidRPr="00890481" w:rsidRDefault="00E23FCC" w:rsidP="00BC4388">
            <w:pPr>
              <w:rPr>
                <w:color w:val="000000"/>
                <w:sz w:val="20"/>
                <w:szCs w:val="20"/>
              </w:rPr>
            </w:pPr>
            <w:r w:rsidRPr="00890481">
              <w:rPr>
                <w:color w:val="000000"/>
                <w:sz w:val="20"/>
                <w:szCs w:val="20"/>
              </w:rPr>
              <w:t>Ban quản lý dự án Đầu tư xây dựng tỉnh Quảng Trị</w:t>
            </w:r>
          </w:p>
        </w:tc>
        <w:tc>
          <w:tcPr>
            <w:tcW w:w="1494" w:type="dxa"/>
            <w:shd w:val="clear" w:color="auto" w:fill="auto"/>
            <w:vAlign w:val="center"/>
            <w:hideMark/>
          </w:tcPr>
          <w:p w:rsidR="00E23FCC" w:rsidRPr="00890481" w:rsidRDefault="00E23FCC" w:rsidP="00BC4388">
            <w:pPr>
              <w:rPr>
                <w:color w:val="000000"/>
                <w:sz w:val="20"/>
                <w:szCs w:val="20"/>
              </w:rPr>
            </w:pPr>
            <w:r w:rsidRPr="00890481">
              <w:rPr>
                <w:color w:val="000000"/>
                <w:sz w:val="20"/>
                <w:szCs w:val="20"/>
              </w:rPr>
              <w:t>Các huyện Vĩnh Linh, Gio Linh, Triệu Phong, tỉnh Quảng Trị. (</w:t>
            </w:r>
            <w:r w:rsidRPr="00890481">
              <w:rPr>
                <w:i/>
                <w:iCs/>
                <w:color w:val="000000"/>
                <w:sz w:val="20"/>
                <w:szCs w:val="20"/>
              </w:rPr>
              <w:t xml:space="preserve">địa điểm chuyển mục đích sử dụng rừng: </w:t>
            </w:r>
            <w:r w:rsidRPr="00890481">
              <w:rPr>
                <w:i/>
                <w:iCs/>
                <w:color w:val="000000"/>
                <w:sz w:val="20"/>
                <w:szCs w:val="20"/>
              </w:rPr>
              <w:lastRenderedPageBreak/>
              <w:t>790A, xã Triệu An, huyện Triệu Phong</w:t>
            </w:r>
            <w:r w:rsidRPr="00890481">
              <w:rPr>
                <w:color w:val="000000"/>
                <w:sz w:val="20"/>
                <w:szCs w:val="20"/>
              </w:rPr>
              <w:t>)</w:t>
            </w:r>
          </w:p>
        </w:tc>
        <w:tc>
          <w:tcPr>
            <w:tcW w:w="866" w:type="dxa"/>
            <w:shd w:val="clear" w:color="auto" w:fill="auto"/>
            <w:vAlign w:val="center"/>
            <w:hideMark/>
          </w:tcPr>
          <w:p w:rsidR="00E23FCC" w:rsidRPr="00D3567E" w:rsidRDefault="00E23FCC" w:rsidP="00BC4388">
            <w:pPr>
              <w:jc w:val="right"/>
              <w:rPr>
                <w:bCs/>
                <w:color w:val="000000"/>
                <w:sz w:val="20"/>
                <w:szCs w:val="20"/>
              </w:rPr>
            </w:pPr>
            <w:r w:rsidRPr="00D3567E">
              <w:rPr>
                <w:bCs/>
                <w:color w:val="000000"/>
                <w:sz w:val="20"/>
                <w:szCs w:val="20"/>
              </w:rPr>
              <w:lastRenderedPageBreak/>
              <w:t>2,1356</w:t>
            </w:r>
          </w:p>
        </w:tc>
        <w:tc>
          <w:tcPr>
            <w:tcW w:w="766" w:type="dxa"/>
            <w:shd w:val="clear" w:color="auto" w:fill="auto"/>
            <w:vAlign w:val="center"/>
            <w:hideMark/>
          </w:tcPr>
          <w:p w:rsidR="00E23FCC" w:rsidRPr="00D3567E" w:rsidRDefault="00E23FCC" w:rsidP="00BC4388">
            <w:pPr>
              <w:jc w:val="right"/>
              <w:rPr>
                <w:color w:val="000000"/>
                <w:sz w:val="20"/>
                <w:szCs w:val="20"/>
              </w:rPr>
            </w:pPr>
            <w:r w:rsidRPr="00D3567E">
              <w:rPr>
                <w:color w:val="000000"/>
                <w:sz w:val="20"/>
                <w:szCs w:val="20"/>
              </w:rPr>
              <w:t>2,1356</w:t>
            </w:r>
          </w:p>
        </w:tc>
        <w:tc>
          <w:tcPr>
            <w:tcW w:w="866" w:type="dxa"/>
            <w:shd w:val="clear" w:color="auto" w:fill="auto"/>
            <w:vAlign w:val="center"/>
            <w:hideMark/>
          </w:tcPr>
          <w:p w:rsidR="00E23FCC" w:rsidRPr="00D3567E" w:rsidRDefault="00E23FCC" w:rsidP="00BC4388">
            <w:pPr>
              <w:jc w:val="right"/>
              <w:rPr>
                <w:color w:val="000000"/>
                <w:sz w:val="20"/>
                <w:szCs w:val="20"/>
              </w:rPr>
            </w:pPr>
            <w:r w:rsidRPr="00D3567E">
              <w:rPr>
                <w:color w:val="000000"/>
                <w:sz w:val="20"/>
                <w:szCs w:val="20"/>
              </w:rPr>
              <w:t> </w:t>
            </w:r>
          </w:p>
        </w:tc>
        <w:tc>
          <w:tcPr>
            <w:tcW w:w="650" w:type="dxa"/>
            <w:shd w:val="clear" w:color="auto" w:fill="auto"/>
            <w:vAlign w:val="center"/>
            <w:hideMark/>
          </w:tcPr>
          <w:p w:rsidR="00E23FCC" w:rsidRPr="00D3567E" w:rsidRDefault="00E23FCC" w:rsidP="00BC4388">
            <w:pPr>
              <w:jc w:val="right"/>
              <w:rPr>
                <w:color w:val="000000"/>
                <w:sz w:val="20"/>
                <w:szCs w:val="20"/>
              </w:rPr>
            </w:pPr>
            <w:r w:rsidRPr="00D3567E">
              <w:rPr>
                <w:color w:val="000000"/>
                <w:sz w:val="20"/>
                <w:szCs w:val="20"/>
              </w:rPr>
              <w:t> </w:t>
            </w:r>
          </w:p>
        </w:tc>
        <w:tc>
          <w:tcPr>
            <w:tcW w:w="866" w:type="dxa"/>
            <w:shd w:val="clear" w:color="auto" w:fill="auto"/>
            <w:vAlign w:val="center"/>
            <w:hideMark/>
          </w:tcPr>
          <w:p w:rsidR="00E23FCC" w:rsidRPr="00D3567E" w:rsidRDefault="00E23FCC" w:rsidP="00BC4388">
            <w:pPr>
              <w:jc w:val="right"/>
              <w:rPr>
                <w:bCs/>
                <w:color w:val="000000"/>
                <w:sz w:val="20"/>
                <w:szCs w:val="20"/>
              </w:rPr>
            </w:pPr>
            <w:r w:rsidRPr="00D3567E">
              <w:rPr>
                <w:bCs/>
                <w:color w:val="000000"/>
                <w:sz w:val="20"/>
                <w:szCs w:val="20"/>
              </w:rPr>
              <w:t>2,1356</w:t>
            </w:r>
          </w:p>
        </w:tc>
        <w:tc>
          <w:tcPr>
            <w:tcW w:w="766" w:type="dxa"/>
            <w:shd w:val="clear" w:color="auto" w:fill="auto"/>
            <w:noWrap/>
            <w:vAlign w:val="center"/>
            <w:hideMark/>
          </w:tcPr>
          <w:p w:rsidR="00E23FCC" w:rsidRPr="00D3567E" w:rsidRDefault="00E23FCC" w:rsidP="00BC4388">
            <w:pPr>
              <w:jc w:val="right"/>
              <w:rPr>
                <w:color w:val="000000"/>
                <w:sz w:val="20"/>
                <w:szCs w:val="20"/>
              </w:rPr>
            </w:pPr>
            <w:r w:rsidRPr="00D3567E">
              <w:rPr>
                <w:color w:val="000000"/>
                <w:sz w:val="20"/>
                <w:szCs w:val="20"/>
                <w:lang w:val="nb-NO"/>
              </w:rPr>
              <w:t>2,1356</w:t>
            </w:r>
          </w:p>
        </w:tc>
        <w:tc>
          <w:tcPr>
            <w:tcW w:w="866" w:type="dxa"/>
            <w:shd w:val="clear" w:color="auto" w:fill="auto"/>
            <w:vAlign w:val="center"/>
            <w:hideMark/>
          </w:tcPr>
          <w:p w:rsidR="00E23FCC" w:rsidRPr="00D3567E" w:rsidRDefault="00E23FCC" w:rsidP="00BC4388">
            <w:pPr>
              <w:jc w:val="right"/>
              <w:rPr>
                <w:color w:val="000000"/>
                <w:sz w:val="20"/>
                <w:szCs w:val="20"/>
              </w:rPr>
            </w:pPr>
            <w:r w:rsidRPr="00D3567E">
              <w:rPr>
                <w:color w:val="000000"/>
                <w:sz w:val="20"/>
                <w:szCs w:val="20"/>
              </w:rPr>
              <w:t> </w:t>
            </w:r>
          </w:p>
        </w:tc>
        <w:tc>
          <w:tcPr>
            <w:tcW w:w="866" w:type="dxa"/>
            <w:shd w:val="clear" w:color="auto" w:fill="auto"/>
            <w:vAlign w:val="center"/>
            <w:hideMark/>
          </w:tcPr>
          <w:p w:rsidR="00E23FCC" w:rsidRPr="00D3567E" w:rsidRDefault="00E23FCC" w:rsidP="00BC4388">
            <w:pPr>
              <w:jc w:val="right"/>
              <w:rPr>
                <w:bCs/>
                <w:color w:val="000000"/>
                <w:sz w:val="20"/>
                <w:szCs w:val="20"/>
              </w:rPr>
            </w:pPr>
            <w:r w:rsidRPr="00D3567E">
              <w:rPr>
                <w:bCs/>
                <w:color w:val="000000"/>
                <w:sz w:val="20"/>
                <w:szCs w:val="20"/>
              </w:rPr>
              <w:t> </w:t>
            </w:r>
          </w:p>
        </w:tc>
        <w:tc>
          <w:tcPr>
            <w:tcW w:w="661" w:type="dxa"/>
            <w:shd w:val="clear" w:color="auto" w:fill="auto"/>
            <w:vAlign w:val="center"/>
            <w:hideMark/>
          </w:tcPr>
          <w:p w:rsidR="00E23FCC" w:rsidRPr="00D3567E" w:rsidRDefault="00E23FCC" w:rsidP="00BC4388">
            <w:pPr>
              <w:jc w:val="right"/>
              <w:rPr>
                <w:color w:val="000000"/>
                <w:sz w:val="20"/>
                <w:szCs w:val="20"/>
              </w:rPr>
            </w:pPr>
            <w:r w:rsidRPr="00D3567E">
              <w:rPr>
                <w:color w:val="000000"/>
                <w:sz w:val="20"/>
                <w:szCs w:val="20"/>
              </w:rPr>
              <w:t> </w:t>
            </w:r>
          </w:p>
        </w:tc>
        <w:tc>
          <w:tcPr>
            <w:tcW w:w="866" w:type="dxa"/>
            <w:shd w:val="clear" w:color="auto" w:fill="auto"/>
            <w:vAlign w:val="center"/>
            <w:hideMark/>
          </w:tcPr>
          <w:p w:rsidR="00E23FCC" w:rsidRPr="00D3567E" w:rsidRDefault="00E23FCC" w:rsidP="00BC4388">
            <w:pPr>
              <w:jc w:val="right"/>
              <w:rPr>
                <w:color w:val="000000"/>
                <w:sz w:val="20"/>
                <w:szCs w:val="20"/>
              </w:rPr>
            </w:pPr>
            <w:r w:rsidRPr="00D3567E">
              <w:rPr>
                <w:color w:val="000000"/>
                <w:sz w:val="20"/>
                <w:szCs w:val="20"/>
              </w:rPr>
              <w:t> </w:t>
            </w:r>
          </w:p>
        </w:tc>
        <w:tc>
          <w:tcPr>
            <w:tcW w:w="1559" w:type="dxa"/>
            <w:shd w:val="clear" w:color="auto" w:fill="auto"/>
            <w:noWrap/>
            <w:vAlign w:val="center"/>
            <w:hideMark/>
          </w:tcPr>
          <w:p w:rsidR="00E23FCC" w:rsidRPr="00890481" w:rsidRDefault="00E23FCC" w:rsidP="00BC4388">
            <w:pPr>
              <w:jc w:val="right"/>
              <w:rPr>
                <w:b/>
                <w:bCs/>
                <w:color w:val="000000"/>
                <w:sz w:val="20"/>
                <w:szCs w:val="20"/>
              </w:rPr>
            </w:pPr>
            <w:r w:rsidRPr="00890481">
              <w:rPr>
                <w:b/>
                <w:bCs/>
                <w:color w:val="000000"/>
                <w:sz w:val="20"/>
                <w:szCs w:val="20"/>
              </w:rPr>
              <w:t> </w:t>
            </w:r>
          </w:p>
        </w:tc>
      </w:tr>
      <w:tr w:rsidR="00E23FCC" w:rsidRPr="00890481" w:rsidTr="00BC4388">
        <w:trPr>
          <w:trHeight w:val="1575"/>
        </w:trPr>
        <w:tc>
          <w:tcPr>
            <w:tcW w:w="560" w:type="dxa"/>
            <w:shd w:val="clear" w:color="auto" w:fill="auto"/>
            <w:vAlign w:val="center"/>
            <w:hideMark/>
          </w:tcPr>
          <w:p w:rsidR="00E23FCC" w:rsidRPr="00890481" w:rsidRDefault="00E23FCC" w:rsidP="00BC4388">
            <w:pPr>
              <w:jc w:val="center"/>
              <w:rPr>
                <w:color w:val="000000"/>
                <w:sz w:val="20"/>
                <w:szCs w:val="20"/>
              </w:rPr>
            </w:pPr>
            <w:r w:rsidRPr="00890481">
              <w:rPr>
                <w:color w:val="000000"/>
                <w:sz w:val="20"/>
                <w:szCs w:val="20"/>
              </w:rPr>
              <w:lastRenderedPageBreak/>
              <w:t>10</w:t>
            </w:r>
          </w:p>
        </w:tc>
        <w:tc>
          <w:tcPr>
            <w:tcW w:w="1987" w:type="dxa"/>
            <w:shd w:val="clear" w:color="auto" w:fill="auto"/>
            <w:vAlign w:val="center"/>
            <w:hideMark/>
          </w:tcPr>
          <w:p w:rsidR="00E23FCC" w:rsidRPr="00890481" w:rsidRDefault="00E23FCC" w:rsidP="00BC4388">
            <w:pPr>
              <w:rPr>
                <w:color w:val="000000"/>
                <w:sz w:val="20"/>
                <w:szCs w:val="20"/>
              </w:rPr>
            </w:pPr>
            <w:r w:rsidRPr="00890481">
              <w:rPr>
                <w:color w:val="000000"/>
                <w:sz w:val="20"/>
                <w:szCs w:val="20"/>
                <w:lang w:val="nb-NO"/>
              </w:rPr>
              <w:t>Nhà máy điện gió Hải Anh (diện tích điều chỉnh bổ sung)</w:t>
            </w:r>
          </w:p>
        </w:tc>
        <w:tc>
          <w:tcPr>
            <w:tcW w:w="1341" w:type="dxa"/>
            <w:shd w:val="clear" w:color="auto" w:fill="auto"/>
            <w:vAlign w:val="center"/>
            <w:hideMark/>
          </w:tcPr>
          <w:p w:rsidR="00E23FCC" w:rsidRPr="00890481" w:rsidRDefault="00E23FCC" w:rsidP="00BC4388">
            <w:pPr>
              <w:rPr>
                <w:color w:val="000000"/>
                <w:sz w:val="20"/>
                <w:szCs w:val="20"/>
              </w:rPr>
            </w:pPr>
            <w:r w:rsidRPr="00890481">
              <w:rPr>
                <w:color w:val="000000"/>
                <w:sz w:val="20"/>
                <w:szCs w:val="20"/>
              </w:rPr>
              <w:t>Công ty Cổ phần Phong điện Hải Anh – Quảng Trị</w:t>
            </w:r>
          </w:p>
        </w:tc>
        <w:tc>
          <w:tcPr>
            <w:tcW w:w="1494" w:type="dxa"/>
            <w:shd w:val="clear" w:color="auto" w:fill="auto"/>
            <w:vAlign w:val="center"/>
            <w:hideMark/>
          </w:tcPr>
          <w:p w:rsidR="00E23FCC" w:rsidRPr="00890481" w:rsidRDefault="00E23FCC" w:rsidP="00BC4388">
            <w:pPr>
              <w:rPr>
                <w:color w:val="000000"/>
                <w:sz w:val="20"/>
                <w:szCs w:val="20"/>
              </w:rPr>
            </w:pPr>
            <w:r w:rsidRPr="00890481">
              <w:rPr>
                <w:color w:val="000000"/>
                <w:sz w:val="20"/>
                <w:szCs w:val="20"/>
              </w:rPr>
              <w:t>Thuộc tiểu khu 695P, xã Hướng Phùng; tiểu khu 696PH, tiểu khu 696B, thị trấn Lao Bảo; tiểu khu 693, xã Tân Thành, huyện Hướng Hoá, tỉnh Quảng Trị.</w:t>
            </w:r>
          </w:p>
        </w:tc>
        <w:tc>
          <w:tcPr>
            <w:tcW w:w="866" w:type="dxa"/>
            <w:shd w:val="clear" w:color="auto" w:fill="auto"/>
            <w:vAlign w:val="center"/>
            <w:hideMark/>
          </w:tcPr>
          <w:p w:rsidR="00E23FCC" w:rsidRPr="00D3567E" w:rsidRDefault="00E23FCC" w:rsidP="00BC4388">
            <w:pPr>
              <w:jc w:val="right"/>
              <w:rPr>
                <w:bCs/>
                <w:color w:val="000000"/>
                <w:sz w:val="20"/>
                <w:szCs w:val="20"/>
              </w:rPr>
            </w:pPr>
            <w:r w:rsidRPr="00D3567E">
              <w:rPr>
                <w:bCs/>
                <w:color w:val="000000"/>
                <w:sz w:val="20"/>
                <w:szCs w:val="20"/>
              </w:rPr>
              <w:t>2,1225</w:t>
            </w:r>
          </w:p>
        </w:tc>
        <w:tc>
          <w:tcPr>
            <w:tcW w:w="766" w:type="dxa"/>
            <w:shd w:val="clear" w:color="auto" w:fill="auto"/>
            <w:vAlign w:val="center"/>
            <w:hideMark/>
          </w:tcPr>
          <w:p w:rsidR="00E23FCC" w:rsidRPr="00D3567E" w:rsidRDefault="00E23FCC" w:rsidP="00BC4388">
            <w:pPr>
              <w:jc w:val="right"/>
              <w:rPr>
                <w:color w:val="000000"/>
                <w:sz w:val="20"/>
                <w:szCs w:val="20"/>
              </w:rPr>
            </w:pPr>
            <w:r w:rsidRPr="00D3567E">
              <w:rPr>
                <w:color w:val="000000"/>
                <w:sz w:val="20"/>
                <w:szCs w:val="20"/>
              </w:rPr>
              <w:t> </w:t>
            </w:r>
          </w:p>
        </w:tc>
        <w:tc>
          <w:tcPr>
            <w:tcW w:w="866" w:type="dxa"/>
            <w:shd w:val="clear" w:color="auto" w:fill="auto"/>
            <w:vAlign w:val="center"/>
            <w:hideMark/>
          </w:tcPr>
          <w:p w:rsidR="00E23FCC" w:rsidRPr="00D3567E" w:rsidRDefault="00E23FCC" w:rsidP="00BC4388">
            <w:pPr>
              <w:jc w:val="right"/>
              <w:rPr>
                <w:color w:val="000000"/>
                <w:sz w:val="20"/>
                <w:szCs w:val="20"/>
              </w:rPr>
            </w:pPr>
            <w:r w:rsidRPr="00D3567E">
              <w:rPr>
                <w:color w:val="000000"/>
                <w:sz w:val="20"/>
                <w:szCs w:val="20"/>
              </w:rPr>
              <w:t>2,1225</w:t>
            </w:r>
          </w:p>
        </w:tc>
        <w:tc>
          <w:tcPr>
            <w:tcW w:w="650" w:type="dxa"/>
            <w:shd w:val="clear" w:color="auto" w:fill="auto"/>
            <w:vAlign w:val="center"/>
            <w:hideMark/>
          </w:tcPr>
          <w:p w:rsidR="00E23FCC" w:rsidRPr="00D3567E" w:rsidRDefault="00E23FCC" w:rsidP="00BC4388">
            <w:pPr>
              <w:jc w:val="right"/>
              <w:rPr>
                <w:color w:val="000000"/>
                <w:sz w:val="20"/>
                <w:szCs w:val="20"/>
              </w:rPr>
            </w:pPr>
            <w:r w:rsidRPr="00D3567E">
              <w:rPr>
                <w:color w:val="000000"/>
                <w:sz w:val="20"/>
                <w:szCs w:val="20"/>
              </w:rPr>
              <w:t> </w:t>
            </w:r>
          </w:p>
        </w:tc>
        <w:tc>
          <w:tcPr>
            <w:tcW w:w="866" w:type="dxa"/>
            <w:shd w:val="clear" w:color="auto" w:fill="auto"/>
            <w:vAlign w:val="center"/>
            <w:hideMark/>
          </w:tcPr>
          <w:p w:rsidR="00E23FCC" w:rsidRPr="00D3567E" w:rsidRDefault="00E23FCC" w:rsidP="00BC4388">
            <w:pPr>
              <w:jc w:val="right"/>
              <w:rPr>
                <w:bCs/>
                <w:color w:val="000000"/>
                <w:sz w:val="20"/>
                <w:szCs w:val="20"/>
              </w:rPr>
            </w:pPr>
            <w:r w:rsidRPr="00D3567E">
              <w:rPr>
                <w:bCs/>
                <w:color w:val="000000"/>
                <w:sz w:val="20"/>
                <w:szCs w:val="20"/>
              </w:rPr>
              <w:t>0,0484</w:t>
            </w:r>
          </w:p>
        </w:tc>
        <w:tc>
          <w:tcPr>
            <w:tcW w:w="766" w:type="dxa"/>
            <w:shd w:val="clear" w:color="auto" w:fill="auto"/>
            <w:vAlign w:val="center"/>
            <w:hideMark/>
          </w:tcPr>
          <w:p w:rsidR="00E23FCC" w:rsidRPr="00D3567E" w:rsidRDefault="00E23FCC" w:rsidP="00BC4388">
            <w:pPr>
              <w:jc w:val="right"/>
              <w:rPr>
                <w:color w:val="000000"/>
                <w:sz w:val="20"/>
                <w:szCs w:val="20"/>
              </w:rPr>
            </w:pPr>
            <w:r w:rsidRPr="00D3567E">
              <w:rPr>
                <w:color w:val="000000"/>
                <w:sz w:val="20"/>
                <w:szCs w:val="20"/>
              </w:rPr>
              <w:t> </w:t>
            </w:r>
          </w:p>
        </w:tc>
        <w:tc>
          <w:tcPr>
            <w:tcW w:w="866" w:type="dxa"/>
            <w:shd w:val="clear" w:color="auto" w:fill="auto"/>
            <w:noWrap/>
            <w:vAlign w:val="center"/>
            <w:hideMark/>
          </w:tcPr>
          <w:p w:rsidR="00E23FCC" w:rsidRPr="00D3567E" w:rsidRDefault="00E23FCC" w:rsidP="00BC4388">
            <w:pPr>
              <w:jc w:val="right"/>
              <w:rPr>
                <w:color w:val="000000"/>
                <w:sz w:val="20"/>
                <w:szCs w:val="20"/>
              </w:rPr>
            </w:pPr>
            <w:r w:rsidRPr="00D3567E">
              <w:rPr>
                <w:color w:val="000000"/>
                <w:sz w:val="20"/>
                <w:szCs w:val="20"/>
              </w:rPr>
              <w:t>0,0484</w:t>
            </w:r>
          </w:p>
        </w:tc>
        <w:tc>
          <w:tcPr>
            <w:tcW w:w="866" w:type="dxa"/>
            <w:shd w:val="clear" w:color="auto" w:fill="auto"/>
            <w:vAlign w:val="center"/>
            <w:hideMark/>
          </w:tcPr>
          <w:p w:rsidR="00E23FCC" w:rsidRPr="00D3567E" w:rsidRDefault="00E23FCC" w:rsidP="00BC4388">
            <w:pPr>
              <w:jc w:val="right"/>
              <w:rPr>
                <w:bCs/>
                <w:color w:val="000000"/>
                <w:sz w:val="20"/>
                <w:szCs w:val="20"/>
              </w:rPr>
            </w:pPr>
            <w:r w:rsidRPr="00D3567E">
              <w:rPr>
                <w:bCs/>
                <w:color w:val="000000"/>
                <w:sz w:val="20"/>
                <w:szCs w:val="20"/>
              </w:rPr>
              <w:t>2,0741</w:t>
            </w:r>
          </w:p>
        </w:tc>
        <w:tc>
          <w:tcPr>
            <w:tcW w:w="661" w:type="dxa"/>
            <w:shd w:val="clear" w:color="auto" w:fill="auto"/>
            <w:vAlign w:val="center"/>
            <w:hideMark/>
          </w:tcPr>
          <w:p w:rsidR="00E23FCC" w:rsidRPr="00D3567E" w:rsidRDefault="00E23FCC" w:rsidP="00BC4388">
            <w:pPr>
              <w:jc w:val="right"/>
              <w:rPr>
                <w:color w:val="000000"/>
                <w:sz w:val="20"/>
                <w:szCs w:val="20"/>
              </w:rPr>
            </w:pPr>
            <w:r w:rsidRPr="00D3567E">
              <w:rPr>
                <w:color w:val="000000"/>
                <w:sz w:val="20"/>
                <w:szCs w:val="20"/>
              </w:rPr>
              <w:t> </w:t>
            </w:r>
          </w:p>
        </w:tc>
        <w:tc>
          <w:tcPr>
            <w:tcW w:w="866" w:type="dxa"/>
            <w:shd w:val="clear" w:color="auto" w:fill="auto"/>
            <w:noWrap/>
            <w:vAlign w:val="center"/>
            <w:hideMark/>
          </w:tcPr>
          <w:p w:rsidR="00E23FCC" w:rsidRPr="00D3567E" w:rsidRDefault="00E23FCC" w:rsidP="00BC4388">
            <w:pPr>
              <w:jc w:val="right"/>
              <w:rPr>
                <w:color w:val="000000"/>
                <w:sz w:val="20"/>
                <w:szCs w:val="20"/>
              </w:rPr>
            </w:pPr>
            <w:r w:rsidRPr="00D3567E">
              <w:rPr>
                <w:color w:val="000000"/>
                <w:sz w:val="20"/>
                <w:szCs w:val="20"/>
              </w:rPr>
              <w:t>2,0741</w:t>
            </w:r>
          </w:p>
        </w:tc>
        <w:tc>
          <w:tcPr>
            <w:tcW w:w="1559" w:type="dxa"/>
            <w:shd w:val="clear" w:color="auto" w:fill="auto"/>
            <w:noWrap/>
            <w:vAlign w:val="center"/>
            <w:hideMark/>
          </w:tcPr>
          <w:p w:rsidR="00E23FCC" w:rsidRPr="00890481" w:rsidRDefault="00E23FCC" w:rsidP="00BC4388">
            <w:pPr>
              <w:jc w:val="right"/>
              <w:rPr>
                <w:b/>
                <w:bCs/>
                <w:color w:val="000000"/>
                <w:sz w:val="20"/>
                <w:szCs w:val="20"/>
              </w:rPr>
            </w:pPr>
            <w:r w:rsidRPr="00890481">
              <w:rPr>
                <w:b/>
                <w:bCs/>
                <w:color w:val="000000"/>
                <w:sz w:val="20"/>
                <w:szCs w:val="20"/>
              </w:rPr>
              <w:t> </w:t>
            </w:r>
          </w:p>
        </w:tc>
      </w:tr>
      <w:tr w:rsidR="00E23FCC" w:rsidRPr="00890481" w:rsidTr="00BC4388">
        <w:trPr>
          <w:trHeight w:val="1575"/>
        </w:trPr>
        <w:tc>
          <w:tcPr>
            <w:tcW w:w="560" w:type="dxa"/>
            <w:shd w:val="clear" w:color="auto" w:fill="auto"/>
            <w:vAlign w:val="center"/>
            <w:hideMark/>
          </w:tcPr>
          <w:p w:rsidR="00E23FCC" w:rsidRPr="00890481" w:rsidRDefault="00E23FCC" w:rsidP="00BC4388">
            <w:pPr>
              <w:jc w:val="center"/>
              <w:rPr>
                <w:color w:val="000000"/>
                <w:sz w:val="20"/>
                <w:szCs w:val="20"/>
              </w:rPr>
            </w:pPr>
            <w:r w:rsidRPr="00890481">
              <w:rPr>
                <w:color w:val="000000"/>
                <w:sz w:val="20"/>
                <w:szCs w:val="20"/>
              </w:rPr>
              <w:t>11</w:t>
            </w:r>
          </w:p>
        </w:tc>
        <w:tc>
          <w:tcPr>
            <w:tcW w:w="1987" w:type="dxa"/>
            <w:shd w:val="clear" w:color="auto" w:fill="auto"/>
            <w:vAlign w:val="center"/>
            <w:hideMark/>
          </w:tcPr>
          <w:p w:rsidR="00E23FCC" w:rsidRPr="00890481" w:rsidRDefault="00E23FCC" w:rsidP="00BC4388">
            <w:pPr>
              <w:rPr>
                <w:color w:val="000000"/>
                <w:sz w:val="20"/>
                <w:szCs w:val="20"/>
              </w:rPr>
            </w:pPr>
            <w:r w:rsidRPr="00890481">
              <w:rPr>
                <w:bCs/>
                <w:color w:val="000000"/>
                <w:sz w:val="20"/>
                <w:szCs w:val="20"/>
                <w:lang w:val="nl-NL"/>
              </w:rPr>
              <w:t>Tạo quỹ đất sạch phục vụ đấu giá quyền sử dụng đất để thực hiện dự án Kho bãi và điểm trung chuyển hàng hoá</w:t>
            </w:r>
          </w:p>
        </w:tc>
        <w:tc>
          <w:tcPr>
            <w:tcW w:w="1341" w:type="dxa"/>
            <w:shd w:val="clear" w:color="auto" w:fill="auto"/>
            <w:vAlign w:val="center"/>
            <w:hideMark/>
          </w:tcPr>
          <w:p w:rsidR="00E23FCC" w:rsidRPr="00890481" w:rsidRDefault="00E23FCC" w:rsidP="00BC4388">
            <w:pPr>
              <w:rPr>
                <w:color w:val="000000"/>
                <w:sz w:val="20"/>
                <w:szCs w:val="20"/>
              </w:rPr>
            </w:pPr>
            <w:r w:rsidRPr="00890481">
              <w:rPr>
                <w:bCs/>
                <w:color w:val="000000"/>
                <w:sz w:val="20"/>
                <w:szCs w:val="20"/>
                <w:lang w:val="nl-NL"/>
              </w:rPr>
              <w:t>Phòng Kinh tế và Hạ tầng huyện Cam Lộ</w:t>
            </w:r>
          </w:p>
        </w:tc>
        <w:tc>
          <w:tcPr>
            <w:tcW w:w="1494" w:type="dxa"/>
            <w:shd w:val="clear" w:color="auto" w:fill="auto"/>
            <w:vAlign w:val="center"/>
            <w:hideMark/>
          </w:tcPr>
          <w:p w:rsidR="00E23FCC" w:rsidRPr="00890481" w:rsidRDefault="00E23FCC" w:rsidP="00BC4388">
            <w:pPr>
              <w:rPr>
                <w:color w:val="000000"/>
                <w:sz w:val="20"/>
                <w:szCs w:val="20"/>
              </w:rPr>
            </w:pPr>
            <w:r w:rsidRPr="00890481">
              <w:rPr>
                <w:color w:val="000000"/>
                <w:sz w:val="20"/>
                <w:szCs w:val="20"/>
              </w:rPr>
              <w:t>Thuộc tiểu khu 777A, xã Cam Hiếu, huyện Cam Lộ, tỉnh Quảng Trị</w:t>
            </w:r>
          </w:p>
        </w:tc>
        <w:tc>
          <w:tcPr>
            <w:tcW w:w="866" w:type="dxa"/>
            <w:shd w:val="clear" w:color="auto" w:fill="auto"/>
            <w:vAlign w:val="center"/>
            <w:hideMark/>
          </w:tcPr>
          <w:p w:rsidR="00E23FCC" w:rsidRPr="00D3567E" w:rsidRDefault="00E23FCC" w:rsidP="00BC4388">
            <w:pPr>
              <w:jc w:val="right"/>
              <w:rPr>
                <w:bCs/>
                <w:color w:val="000000"/>
                <w:sz w:val="20"/>
                <w:szCs w:val="20"/>
              </w:rPr>
            </w:pPr>
            <w:r w:rsidRPr="00D3567E">
              <w:rPr>
                <w:bCs/>
                <w:color w:val="000000"/>
                <w:sz w:val="20"/>
                <w:szCs w:val="20"/>
              </w:rPr>
              <w:t>4,5323</w:t>
            </w:r>
          </w:p>
        </w:tc>
        <w:tc>
          <w:tcPr>
            <w:tcW w:w="766" w:type="dxa"/>
            <w:shd w:val="clear" w:color="auto" w:fill="auto"/>
            <w:vAlign w:val="center"/>
            <w:hideMark/>
          </w:tcPr>
          <w:p w:rsidR="00E23FCC" w:rsidRPr="00D3567E" w:rsidRDefault="00E23FCC" w:rsidP="00BC4388">
            <w:pPr>
              <w:jc w:val="right"/>
              <w:rPr>
                <w:color w:val="000000"/>
                <w:sz w:val="20"/>
                <w:szCs w:val="20"/>
              </w:rPr>
            </w:pPr>
            <w:r w:rsidRPr="00D3567E">
              <w:rPr>
                <w:color w:val="000000"/>
                <w:sz w:val="20"/>
                <w:szCs w:val="20"/>
              </w:rPr>
              <w:t> </w:t>
            </w:r>
          </w:p>
        </w:tc>
        <w:tc>
          <w:tcPr>
            <w:tcW w:w="866" w:type="dxa"/>
            <w:shd w:val="clear" w:color="auto" w:fill="auto"/>
            <w:vAlign w:val="center"/>
            <w:hideMark/>
          </w:tcPr>
          <w:p w:rsidR="00E23FCC" w:rsidRPr="00D3567E" w:rsidRDefault="00E23FCC" w:rsidP="00BC4388">
            <w:pPr>
              <w:jc w:val="right"/>
              <w:rPr>
                <w:color w:val="000000"/>
                <w:sz w:val="20"/>
                <w:szCs w:val="20"/>
              </w:rPr>
            </w:pPr>
            <w:r w:rsidRPr="00D3567E">
              <w:rPr>
                <w:color w:val="000000"/>
                <w:sz w:val="20"/>
                <w:szCs w:val="20"/>
              </w:rPr>
              <w:t>4,5323</w:t>
            </w:r>
          </w:p>
        </w:tc>
        <w:tc>
          <w:tcPr>
            <w:tcW w:w="650" w:type="dxa"/>
            <w:shd w:val="clear" w:color="auto" w:fill="auto"/>
            <w:vAlign w:val="center"/>
            <w:hideMark/>
          </w:tcPr>
          <w:p w:rsidR="00E23FCC" w:rsidRPr="00D3567E" w:rsidRDefault="00E23FCC" w:rsidP="00BC4388">
            <w:pPr>
              <w:jc w:val="right"/>
              <w:rPr>
                <w:color w:val="000000"/>
                <w:sz w:val="20"/>
                <w:szCs w:val="20"/>
              </w:rPr>
            </w:pPr>
            <w:r w:rsidRPr="00D3567E">
              <w:rPr>
                <w:color w:val="000000"/>
                <w:sz w:val="20"/>
                <w:szCs w:val="20"/>
              </w:rPr>
              <w:t> </w:t>
            </w:r>
          </w:p>
        </w:tc>
        <w:tc>
          <w:tcPr>
            <w:tcW w:w="866" w:type="dxa"/>
            <w:shd w:val="clear" w:color="auto" w:fill="auto"/>
            <w:vAlign w:val="center"/>
            <w:hideMark/>
          </w:tcPr>
          <w:p w:rsidR="00E23FCC" w:rsidRPr="00D3567E" w:rsidRDefault="00E23FCC" w:rsidP="00BC4388">
            <w:pPr>
              <w:jc w:val="right"/>
              <w:rPr>
                <w:bCs/>
                <w:color w:val="000000"/>
                <w:sz w:val="20"/>
                <w:szCs w:val="20"/>
              </w:rPr>
            </w:pPr>
            <w:r w:rsidRPr="00D3567E">
              <w:rPr>
                <w:bCs/>
                <w:color w:val="000000"/>
                <w:sz w:val="20"/>
                <w:szCs w:val="20"/>
              </w:rPr>
              <w:t> </w:t>
            </w:r>
          </w:p>
        </w:tc>
        <w:tc>
          <w:tcPr>
            <w:tcW w:w="766" w:type="dxa"/>
            <w:shd w:val="clear" w:color="auto" w:fill="auto"/>
            <w:vAlign w:val="center"/>
            <w:hideMark/>
          </w:tcPr>
          <w:p w:rsidR="00E23FCC" w:rsidRPr="00D3567E" w:rsidRDefault="00E23FCC" w:rsidP="00BC4388">
            <w:pPr>
              <w:jc w:val="right"/>
              <w:rPr>
                <w:color w:val="000000"/>
                <w:sz w:val="20"/>
                <w:szCs w:val="20"/>
              </w:rPr>
            </w:pPr>
            <w:r w:rsidRPr="00D3567E">
              <w:rPr>
                <w:color w:val="000000"/>
                <w:sz w:val="20"/>
                <w:szCs w:val="20"/>
              </w:rPr>
              <w:t> </w:t>
            </w:r>
          </w:p>
        </w:tc>
        <w:tc>
          <w:tcPr>
            <w:tcW w:w="866" w:type="dxa"/>
            <w:shd w:val="clear" w:color="auto" w:fill="auto"/>
            <w:vAlign w:val="center"/>
            <w:hideMark/>
          </w:tcPr>
          <w:p w:rsidR="00E23FCC" w:rsidRPr="00D3567E" w:rsidRDefault="00E23FCC" w:rsidP="00BC4388">
            <w:pPr>
              <w:jc w:val="right"/>
              <w:rPr>
                <w:color w:val="000000"/>
                <w:sz w:val="20"/>
                <w:szCs w:val="20"/>
              </w:rPr>
            </w:pPr>
            <w:r w:rsidRPr="00D3567E">
              <w:rPr>
                <w:color w:val="000000"/>
                <w:sz w:val="20"/>
                <w:szCs w:val="20"/>
              </w:rPr>
              <w:t> </w:t>
            </w:r>
          </w:p>
        </w:tc>
        <w:tc>
          <w:tcPr>
            <w:tcW w:w="866" w:type="dxa"/>
            <w:shd w:val="clear" w:color="auto" w:fill="auto"/>
            <w:vAlign w:val="center"/>
            <w:hideMark/>
          </w:tcPr>
          <w:p w:rsidR="00E23FCC" w:rsidRPr="00D3567E" w:rsidRDefault="00E23FCC" w:rsidP="00BC4388">
            <w:pPr>
              <w:jc w:val="right"/>
              <w:rPr>
                <w:bCs/>
                <w:color w:val="000000"/>
                <w:sz w:val="20"/>
                <w:szCs w:val="20"/>
              </w:rPr>
            </w:pPr>
            <w:r w:rsidRPr="00D3567E">
              <w:rPr>
                <w:bCs/>
                <w:color w:val="000000"/>
                <w:sz w:val="20"/>
                <w:szCs w:val="20"/>
              </w:rPr>
              <w:t>4,5323</w:t>
            </w:r>
          </w:p>
        </w:tc>
        <w:tc>
          <w:tcPr>
            <w:tcW w:w="661" w:type="dxa"/>
            <w:shd w:val="clear" w:color="auto" w:fill="auto"/>
            <w:vAlign w:val="center"/>
            <w:hideMark/>
          </w:tcPr>
          <w:p w:rsidR="00E23FCC" w:rsidRPr="00D3567E" w:rsidRDefault="00E23FCC" w:rsidP="00BC4388">
            <w:pPr>
              <w:jc w:val="right"/>
              <w:rPr>
                <w:color w:val="000000"/>
                <w:sz w:val="20"/>
                <w:szCs w:val="20"/>
              </w:rPr>
            </w:pPr>
            <w:r w:rsidRPr="00D3567E">
              <w:rPr>
                <w:color w:val="000000"/>
                <w:sz w:val="20"/>
                <w:szCs w:val="20"/>
              </w:rPr>
              <w:t> </w:t>
            </w:r>
          </w:p>
        </w:tc>
        <w:tc>
          <w:tcPr>
            <w:tcW w:w="866" w:type="dxa"/>
            <w:shd w:val="clear" w:color="auto" w:fill="auto"/>
            <w:noWrap/>
            <w:vAlign w:val="center"/>
            <w:hideMark/>
          </w:tcPr>
          <w:p w:rsidR="00E23FCC" w:rsidRPr="00D3567E" w:rsidRDefault="00E23FCC" w:rsidP="00BC4388">
            <w:pPr>
              <w:jc w:val="right"/>
              <w:rPr>
                <w:color w:val="000000"/>
                <w:sz w:val="20"/>
                <w:szCs w:val="20"/>
              </w:rPr>
            </w:pPr>
            <w:r w:rsidRPr="00D3567E">
              <w:rPr>
                <w:color w:val="000000"/>
                <w:sz w:val="20"/>
                <w:szCs w:val="20"/>
              </w:rPr>
              <w:t>4,5323</w:t>
            </w:r>
          </w:p>
        </w:tc>
        <w:tc>
          <w:tcPr>
            <w:tcW w:w="1559" w:type="dxa"/>
            <w:shd w:val="clear" w:color="auto" w:fill="auto"/>
            <w:noWrap/>
            <w:vAlign w:val="center"/>
            <w:hideMark/>
          </w:tcPr>
          <w:p w:rsidR="00E23FCC" w:rsidRPr="00890481" w:rsidRDefault="00E23FCC" w:rsidP="00BC4388">
            <w:pPr>
              <w:jc w:val="right"/>
              <w:rPr>
                <w:b/>
                <w:bCs/>
                <w:color w:val="000000"/>
                <w:sz w:val="20"/>
                <w:szCs w:val="20"/>
              </w:rPr>
            </w:pPr>
            <w:r w:rsidRPr="00890481">
              <w:rPr>
                <w:b/>
                <w:bCs/>
                <w:color w:val="000000"/>
                <w:sz w:val="20"/>
                <w:szCs w:val="20"/>
              </w:rPr>
              <w:t> </w:t>
            </w:r>
          </w:p>
        </w:tc>
      </w:tr>
      <w:tr w:rsidR="00E23FCC" w:rsidRPr="00890481" w:rsidTr="00BC4388">
        <w:trPr>
          <w:trHeight w:val="315"/>
        </w:trPr>
        <w:tc>
          <w:tcPr>
            <w:tcW w:w="5382" w:type="dxa"/>
            <w:gridSpan w:val="4"/>
            <w:shd w:val="clear" w:color="auto" w:fill="auto"/>
            <w:vAlign w:val="center"/>
            <w:hideMark/>
          </w:tcPr>
          <w:p w:rsidR="00E23FCC" w:rsidRPr="00890481" w:rsidRDefault="00E23FCC" w:rsidP="00BC4388">
            <w:pPr>
              <w:jc w:val="center"/>
              <w:rPr>
                <w:b/>
                <w:bCs/>
                <w:color w:val="000000"/>
                <w:sz w:val="20"/>
                <w:szCs w:val="20"/>
              </w:rPr>
            </w:pPr>
            <w:r w:rsidRPr="00890481">
              <w:rPr>
                <w:b/>
                <w:bCs/>
                <w:color w:val="000000"/>
                <w:sz w:val="20"/>
                <w:szCs w:val="20"/>
              </w:rPr>
              <w:t>Cộng</w:t>
            </w:r>
          </w:p>
        </w:tc>
        <w:tc>
          <w:tcPr>
            <w:tcW w:w="866" w:type="dxa"/>
            <w:shd w:val="clear" w:color="auto" w:fill="auto"/>
            <w:vAlign w:val="center"/>
            <w:hideMark/>
          </w:tcPr>
          <w:p w:rsidR="00E23FCC" w:rsidRPr="00890481" w:rsidRDefault="00E23FCC" w:rsidP="00BC4388">
            <w:pPr>
              <w:jc w:val="right"/>
              <w:rPr>
                <w:b/>
                <w:bCs/>
                <w:color w:val="000000"/>
                <w:sz w:val="20"/>
                <w:szCs w:val="20"/>
              </w:rPr>
            </w:pPr>
            <w:r w:rsidRPr="00890481">
              <w:rPr>
                <w:b/>
                <w:bCs/>
                <w:color w:val="000000"/>
                <w:sz w:val="20"/>
                <w:szCs w:val="20"/>
              </w:rPr>
              <w:t>78,1914</w:t>
            </w:r>
          </w:p>
        </w:tc>
        <w:tc>
          <w:tcPr>
            <w:tcW w:w="766" w:type="dxa"/>
            <w:shd w:val="clear" w:color="auto" w:fill="auto"/>
            <w:vAlign w:val="center"/>
            <w:hideMark/>
          </w:tcPr>
          <w:p w:rsidR="00E23FCC" w:rsidRPr="00890481" w:rsidRDefault="00E23FCC" w:rsidP="00BC4388">
            <w:pPr>
              <w:jc w:val="right"/>
              <w:rPr>
                <w:b/>
                <w:bCs/>
                <w:color w:val="000000"/>
                <w:sz w:val="20"/>
                <w:szCs w:val="20"/>
              </w:rPr>
            </w:pPr>
            <w:r w:rsidRPr="00890481">
              <w:rPr>
                <w:b/>
                <w:bCs/>
                <w:color w:val="000000"/>
                <w:sz w:val="20"/>
                <w:szCs w:val="20"/>
              </w:rPr>
              <w:t>2,1356</w:t>
            </w:r>
          </w:p>
        </w:tc>
        <w:tc>
          <w:tcPr>
            <w:tcW w:w="866" w:type="dxa"/>
            <w:shd w:val="clear" w:color="auto" w:fill="auto"/>
            <w:vAlign w:val="center"/>
            <w:hideMark/>
          </w:tcPr>
          <w:p w:rsidR="00E23FCC" w:rsidRPr="00890481" w:rsidRDefault="00E23FCC" w:rsidP="00BC4388">
            <w:pPr>
              <w:jc w:val="right"/>
              <w:rPr>
                <w:b/>
                <w:bCs/>
                <w:color w:val="000000"/>
                <w:sz w:val="20"/>
                <w:szCs w:val="20"/>
              </w:rPr>
            </w:pPr>
            <w:r w:rsidRPr="00890481">
              <w:rPr>
                <w:b/>
                <w:bCs/>
                <w:color w:val="000000"/>
                <w:sz w:val="20"/>
                <w:szCs w:val="20"/>
              </w:rPr>
              <w:t>76,0558</w:t>
            </w:r>
          </w:p>
        </w:tc>
        <w:tc>
          <w:tcPr>
            <w:tcW w:w="650" w:type="dxa"/>
            <w:shd w:val="clear" w:color="auto" w:fill="auto"/>
            <w:vAlign w:val="center"/>
            <w:hideMark/>
          </w:tcPr>
          <w:p w:rsidR="00E23FCC" w:rsidRPr="00890481" w:rsidRDefault="00E23FCC" w:rsidP="00BC4388">
            <w:pPr>
              <w:jc w:val="right"/>
              <w:rPr>
                <w:b/>
                <w:bCs/>
                <w:color w:val="000000"/>
                <w:sz w:val="20"/>
                <w:szCs w:val="20"/>
              </w:rPr>
            </w:pPr>
            <w:r w:rsidRPr="00890481">
              <w:rPr>
                <w:b/>
                <w:bCs/>
                <w:color w:val="000000"/>
                <w:sz w:val="20"/>
                <w:szCs w:val="20"/>
              </w:rPr>
              <w:t> </w:t>
            </w:r>
          </w:p>
        </w:tc>
        <w:tc>
          <w:tcPr>
            <w:tcW w:w="866" w:type="dxa"/>
            <w:shd w:val="clear" w:color="auto" w:fill="auto"/>
            <w:vAlign w:val="center"/>
            <w:hideMark/>
          </w:tcPr>
          <w:p w:rsidR="00E23FCC" w:rsidRPr="00890481" w:rsidRDefault="00E23FCC" w:rsidP="00BC4388">
            <w:pPr>
              <w:jc w:val="right"/>
              <w:rPr>
                <w:b/>
                <w:bCs/>
                <w:color w:val="000000"/>
                <w:sz w:val="20"/>
                <w:szCs w:val="20"/>
              </w:rPr>
            </w:pPr>
            <w:r w:rsidRPr="00890481">
              <w:rPr>
                <w:b/>
                <w:bCs/>
                <w:color w:val="000000"/>
                <w:sz w:val="20"/>
                <w:szCs w:val="20"/>
              </w:rPr>
              <w:t>12,5696</w:t>
            </w:r>
          </w:p>
        </w:tc>
        <w:tc>
          <w:tcPr>
            <w:tcW w:w="766" w:type="dxa"/>
            <w:shd w:val="clear" w:color="auto" w:fill="auto"/>
            <w:vAlign w:val="center"/>
            <w:hideMark/>
          </w:tcPr>
          <w:p w:rsidR="00E23FCC" w:rsidRPr="00890481" w:rsidRDefault="00E23FCC" w:rsidP="00BC4388">
            <w:pPr>
              <w:jc w:val="right"/>
              <w:rPr>
                <w:b/>
                <w:bCs/>
                <w:color w:val="000000"/>
                <w:sz w:val="20"/>
                <w:szCs w:val="20"/>
              </w:rPr>
            </w:pPr>
            <w:r w:rsidRPr="00890481">
              <w:rPr>
                <w:b/>
                <w:bCs/>
                <w:color w:val="000000"/>
                <w:sz w:val="20"/>
                <w:szCs w:val="20"/>
              </w:rPr>
              <w:t>2,1356</w:t>
            </w:r>
          </w:p>
        </w:tc>
        <w:tc>
          <w:tcPr>
            <w:tcW w:w="866" w:type="dxa"/>
            <w:shd w:val="clear" w:color="auto" w:fill="auto"/>
            <w:vAlign w:val="center"/>
            <w:hideMark/>
          </w:tcPr>
          <w:p w:rsidR="00E23FCC" w:rsidRPr="00890481" w:rsidRDefault="00E23FCC" w:rsidP="00BC4388">
            <w:pPr>
              <w:jc w:val="right"/>
              <w:rPr>
                <w:b/>
                <w:bCs/>
                <w:color w:val="000000"/>
                <w:sz w:val="20"/>
                <w:szCs w:val="20"/>
              </w:rPr>
            </w:pPr>
            <w:r w:rsidRPr="00890481">
              <w:rPr>
                <w:b/>
                <w:bCs/>
                <w:color w:val="000000"/>
                <w:sz w:val="20"/>
                <w:szCs w:val="20"/>
              </w:rPr>
              <w:t>10,4340</w:t>
            </w:r>
          </w:p>
        </w:tc>
        <w:tc>
          <w:tcPr>
            <w:tcW w:w="866" w:type="dxa"/>
            <w:shd w:val="clear" w:color="auto" w:fill="auto"/>
            <w:vAlign w:val="center"/>
            <w:hideMark/>
          </w:tcPr>
          <w:p w:rsidR="00E23FCC" w:rsidRPr="00890481" w:rsidRDefault="00E23FCC" w:rsidP="00BC4388">
            <w:pPr>
              <w:jc w:val="right"/>
              <w:rPr>
                <w:b/>
                <w:bCs/>
                <w:color w:val="000000"/>
                <w:sz w:val="20"/>
                <w:szCs w:val="20"/>
              </w:rPr>
            </w:pPr>
            <w:r w:rsidRPr="00890481">
              <w:rPr>
                <w:b/>
                <w:bCs/>
                <w:color w:val="000000"/>
                <w:sz w:val="20"/>
                <w:szCs w:val="20"/>
              </w:rPr>
              <w:t>65,1760</w:t>
            </w:r>
          </w:p>
        </w:tc>
        <w:tc>
          <w:tcPr>
            <w:tcW w:w="661" w:type="dxa"/>
            <w:shd w:val="clear" w:color="auto" w:fill="auto"/>
            <w:vAlign w:val="center"/>
            <w:hideMark/>
          </w:tcPr>
          <w:p w:rsidR="00E23FCC" w:rsidRPr="00890481" w:rsidRDefault="00E23FCC" w:rsidP="00BC4388">
            <w:pPr>
              <w:jc w:val="right"/>
              <w:rPr>
                <w:b/>
                <w:bCs/>
                <w:color w:val="000000"/>
                <w:sz w:val="20"/>
                <w:szCs w:val="20"/>
              </w:rPr>
            </w:pPr>
            <w:r w:rsidRPr="00890481">
              <w:rPr>
                <w:b/>
                <w:bCs/>
                <w:color w:val="000000"/>
                <w:sz w:val="20"/>
                <w:szCs w:val="20"/>
              </w:rPr>
              <w:t> </w:t>
            </w:r>
          </w:p>
        </w:tc>
        <w:tc>
          <w:tcPr>
            <w:tcW w:w="866" w:type="dxa"/>
            <w:shd w:val="clear" w:color="auto" w:fill="auto"/>
            <w:vAlign w:val="center"/>
            <w:hideMark/>
          </w:tcPr>
          <w:p w:rsidR="00E23FCC" w:rsidRPr="00890481" w:rsidRDefault="00E23FCC" w:rsidP="00BC4388">
            <w:pPr>
              <w:jc w:val="right"/>
              <w:rPr>
                <w:b/>
                <w:bCs/>
                <w:color w:val="000000"/>
                <w:sz w:val="20"/>
                <w:szCs w:val="20"/>
              </w:rPr>
            </w:pPr>
            <w:r w:rsidRPr="00890481">
              <w:rPr>
                <w:b/>
                <w:bCs/>
                <w:color w:val="000000"/>
                <w:sz w:val="20"/>
                <w:szCs w:val="20"/>
              </w:rPr>
              <w:t>65,1760</w:t>
            </w:r>
          </w:p>
        </w:tc>
        <w:tc>
          <w:tcPr>
            <w:tcW w:w="1559" w:type="dxa"/>
            <w:shd w:val="clear" w:color="auto" w:fill="auto"/>
            <w:vAlign w:val="center"/>
            <w:hideMark/>
          </w:tcPr>
          <w:p w:rsidR="00E23FCC" w:rsidRPr="00890481" w:rsidRDefault="00E23FCC" w:rsidP="00BC4388">
            <w:pPr>
              <w:jc w:val="right"/>
              <w:rPr>
                <w:b/>
                <w:bCs/>
                <w:color w:val="000000"/>
                <w:sz w:val="20"/>
                <w:szCs w:val="20"/>
              </w:rPr>
            </w:pPr>
            <w:r w:rsidRPr="00890481">
              <w:rPr>
                <w:b/>
                <w:bCs/>
                <w:color w:val="000000"/>
                <w:sz w:val="20"/>
                <w:szCs w:val="20"/>
              </w:rPr>
              <w:t>0,4458</w:t>
            </w:r>
          </w:p>
        </w:tc>
      </w:tr>
    </w:tbl>
    <w:p w:rsidR="00E23FCC" w:rsidRDefault="00E23FCC" w:rsidP="00E23FCC">
      <w:pPr>
        <w:jc w:val="center"/>
        <w:rPr>
          <w:i/>
          <w:iCs/>
          <w:sz w:val="26"/>
          <w:szCs w:val="26"/>
        </w:rPr>
      </w:pPr>
    </w:p>
    <w:p w:rsidR="00E23FCC" w:rsidRPr="008E4736" w:rsidRDefault="00E23FCC" w:rsidP="00E23FCC">
      <w:pPr>
        <w:jc w:val="center"/>
        <w:rPr>
          <w:sz w:val="26"/>
          <w:szCs w:val="26"/>
        </w:rPr>
      </w:pPr>
      <w:r w:rsidRPr="001435EF">
        <w:rPr>
          <w:i/>
          <w:iCs/>
          <w:sz w:val="26"/>
          <w:szCs w:val="26"/>
        </w:rPr>
        <w:t>Danh sách này gồm</w:t>
      </w:r>
      <w:r>
        <w:rPr>
          <w:i/>
          <w:iCs/>
          <w:sz w:val="26"/>
          <w:szCs w:val="26"/>
        </w:rPr>
        <w:t>:</w:t>
      </w:r>
      <w:r w:rsidRPr="001435EF">
        <w:rPr>
          <w:i/>
          <w:iCs/>
          <w:sz w:val="26"/>
          <w:szCs w:val="26"/>
        </w:rPr>
        <w:t xml:space="preserve"> </w:t>
      </w:r>
      <w:r>
        <w:rPr>
          <w:i/>
          <w:iCs/>
          <w:sz w:val="26"/>
          <w:szCs w:val="26"/>
        </w:rPr>
        <w:t xml:space="preserve">11 </w:t>
      </w:r>
      <w:r w:rsidRPr="001435EF">
        <w:rPr>
          <w:i/>
          <w:iCs/>
          <w:sz w:val="26"/>
          <w:szCs w:val="26"/>
        </w:rPr>
        <w:t>dự án</w:t>
      </w:r>
      <w:r>
        <w:rPr>
          <w:i/>
          <w:iCs/>
          <w:sz w:val="26"/>
          <w:szCs w:val="26"/>
        </w:rPr>
        <w:t>/công trình./.</w:t>
      </w:r>
    </w:p>
    <w:p w:rsidR="00A535BC" w:rsidRDefault="00A535BC" w:rsidP="002957E4">
      <w:pPr>
        <w:spacing w:after="120"/>
        <w:jc w:val="center"/>
      </w:pPr>
    </w:p>
    <w:sectPr w:rsidR="00A535BC" w:rsidSect="00775366">
      <w:pgSz w:w="16840" w:h="11907" w:orient="landscape" w:code="9"/>
      <w:pgMar w:top="1134" w:right="1021" w:bottom="992"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086CDD"/>
    <w:multiLevelType w:val="hybridMultilevel"/>
    <w:tmpl w:val="B6AA26AE"/>
    <w:lvl w:ilvl="0" w:tplc="263AE040">
      <w:start w:val="1"/>
      <w:numFmt w:val="decimal"/>
      <w:lvlText w:val="%1."/>
      <w:lvlJc w:val="left"/>
      <w:pPr>
        <w:ind w:left="1427" w:hanging="8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rawingGridVerticalSpacing w:val="381"/>
  <w:displayHorizontalDrawingGridEvery w:val="2"/>
  <w:characterSpacingControl w:val="doNotCompress"/>
  <w:endnotePr>
    <w:numFmt w:val="decimal"/>
  </w:endnotePr>
  <w:compat/>
  <w:rsids>
    <w:rsidRoot w:val="00D959B5"/>
    <w:rsid w:val="000A78B5"/>
    <w:rsid w:val="000D003D"/>
    <w:rsid w:val="00133109"/>
    <w:rsid w:val="00156BB5"/>
    <w:rsid w:val="001C7AAE"/>
    <w:rsid w:val="002814BF"/>
    <w:rsid w:val="002957E4"/>
    <w:rsid w:val="002C3969"/>
    <w:rsid w:val="002C621F"/>
    <w:rsid w:val="00316344"/>
    <w:rsid w:val="00496C90"/>
    <w:rsid w:val="005433A8"/>
    <w:rsid w:val="00631DDF"/>
    <w:rsid w:val="00715C9C"/>
    <w:rsid w:val="00774D3A"/>
    <w:rsid w:val="007F4314"/>
    <w:rsid w:val="00804D07"/>
    <w:rsid w:val="00807955"/>
    <w:rsid w:val="0086230F"/>
    <w:rsid w:val="009B3599"/>
    <w:rsid w:val="00A25FF4"/>
    <w:rsid w:val="00A535BC"/>
    <w:rsid w:val="00A71453"/>
    <w:rsid w:val="00A71C89"/>
    <w:rsid w:val="00A85D36"/>
    <w:rsid w:val="00B07F18"/>
    <w:rsid w:val="00B3732F"/>
    <w:rsid w:val="00BF0ACC"/>
    <w:rsid w:val="00BF7280"/>
    <w:rsid w:val="00C04DAF"/>
    <w:rsid w:val="00CA6E25"/>
    <w:rsid w:val="00D21DC0"/>
    <w:rsid w:val="00D70644"/>
    <w:rsid w:val="00D959B5"/>
    <w:rsid w:val="00DD3E61"/>
    <w:rsid w:val="00E23FCC"/>
    <w:rsid w:val="00F304D0"/>
    <w:rsid w:val="00FE24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32"/>
        <o:r id="V:Rule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before="60" w:line="376"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9B5"/>
    <w:pPr>
      <w:spacing w:before="0" w:line="240" w:lineRule="auto"/>
      <w:ind w:firstLine="0"/>
      <w:jc w:val="left"/>
    </w:pPr>
    <w:rPr>
      <w:rFonts w:eastAsia="Times New Roman" w:cs="Times New Roman"/>
      <w:szCs w:val="24"/>
    </w:rPr>
  </w:style>
  <w:style w:type="paragraph" w:styleId="Heading1">
    <w:name w:val="heading 1"/>
    <w:basedOn w:val="Normal"/>
    <w:next w:val="Normal"/>
    <w:link w:val="Heading1Char"/>
    <w:qFormat/>
    <w:rsid w:val="00D959B5"/>
    <w:pPr>
      <w:keepNext/>
      <w:spacing w:before="120" w:after="120"/>
      <w:jc w:val="center"/>
      <w:outlineLvl w:val="0"/>
    </w:pPr>
    <w:rPr>
      <w:b/>
      <w:bCs/>
      <w:sz w:val="28"/>
    </w:rPr>
  </w:style>
  <w:style w:type="paragraph" w:styleId="Heading2">
    <w:name w:val="heading 2"/>
    <w:basedOn w:val="Normal"/>
    <w:next w:val="Normal"/>
    <w:link w:val="Heading2Char"/>
    <w:semiHidden/>
    <w:unhideWhenUsed/>
    <w:qFormat/>
    <w:rsid w:val="00D959B5"/>
    <w:pPr>
      <w:keepNext/>
      <w:spacing w:line="288" w:lineRule="auto"/>
      <w:jc w:val="center"/>
      <w:outlineLvl w:val="1"/>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9B5"/>
    <w:rPr>
      <w:rFonts w:eastAsia="Times New Roman" w:cs="Times New Roman"/>
      <w:b/>
      <w:bCs/>
      <w:sz w:val="28"/>
      <w:szCs w:val="24"/>
    </w:rPr>
  </w:style>
  <w:style w:type="character" w:customStyle="1" w:styleId="Heading2Char">
    <w:name w:val="Heading 2 Char"/>
    <w:basedOn w:val="DefaultParagraphFont"/>
    <w:link w:val="Heading2"/>
    <w:semiHidden/>
    <w:rsid w:val="00D959B5"/>
    <w:rPr>
      <w:rFonts w:eastAsia="Times New Roman" w:cs="Times New Roman"/>
      <w:b/>
      <w:bCs/>
      <w:sz w:val="26"/>
      <w:szCs w:val="24"/>
    </w:rPr>
  </w:style>
  <w:style w:type="paragraph" w:styleId="BodyTextIndent">
    <w:name w:val="Body Text Indent"/>
    <w:basedOn w:val="Normal"/>
    <w:link w:val="BodyTextIndentChar"/>
    <w:semiHidden/>
    <w:unhideWhenUsed/>
    <w:rsid w:val="00D959B5"/>
    <w:pPr>
      <w:ind w:firstLine="1440"/>
      <w:jc w:val="both"/>
    </w:pPr>
    <w:rPr>
      <w:sz w:val="28"/>
    </w:rPr>
  </w:style>
  <w:style w:type="character" w:customStyle="1" w:styleId="BodyTextIndentChar">
    <w:name w:val="Body Text Indent Char"/>
    <w:basedOn w:val="DefaultParagraphFont"/>
    <w:link w:val="BodyTextIndent"/>
    <w:semiHidden/>
    <w:rsid w:val="00D959B5"/>
    <w:rPr>
      <w:rFonts w:eastAsia="Times New Roman" w:cs="Times New Roman"/>
      <w:sz w:val="28"/>
      <w:szCs w:val="24"/>
    </w:rPr>
  </w:style>
  <w:style w:type="paragraph" w:styleId="BodyTextIndent2">
    <w:name w:val="Body Text Indent 2"/>
    <w:basedOn w:val="Normal"/>
    <w:link w:val="BodyTextIndent2Char"/>
    <w:semiHidden/>
    <w:unhideWhenUsed/>
    <w:rsid w:val="00D959B5"/>
    <w:pPr>
      <w:spacing w:after="60" w:line="340" w:lineRule="exact"/>
      <w:ind w:firstLine="1440"/>
    </w:pPr>
  </w:style>
  <w:style w:type="character" w:customStyle="1" w:styleId="BodyTextIndent2Char">
    <w:name w:val="Body Text Indent 2 Char"/>
    <w:basedOn w:val="DefaultParagraphFont"/>
    <w:link w:val="BodyTextIndent2"/>
    <w:semiHidden/>
    <w:rsid w:val="00D959B5"/>
    <w:rPr>
      <w:rFonts w:eastAsia="Times New Roman" w:cs="Times New Roman"/>
      <w:szCs w:val="24"/>
    </w:rPr>
  </w:style>
  <w:style w:type="character" w:customStyle="1" w:styleId="fontstyle01">
    <w:name w:val="fontstyle01"/>
    <w:rsid w:val="00D959B5"/>
    <w:rPr>
      <w:rFonts w:ascii="Times New Roman" w:hAnsi="Times New Roman" w:cs="Times New Roman"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794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2024-10-24T03:19:00Z</dcterms:created>
  <dcterms:modified xsi:type="dcterms:W3CDTF">2024-10-24T07:58:00Z</dcterms:modified>
</cp:coreProperties>
</file>