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tblCellMar>
          <w:left w:w="0" w:type="dxa"/>
          <w:right w:w="0" w:type="dxa"/>
        </w:tblCellMar>
        <w:tblLook w:val="04A0" w:firstRow="1" w:lastRow="0" w:firstColumn="1" w:lastColumn="0" w:noHBand="0" w:noVBand="1"/>
      </w:tblPr>
      <w:tblGrid>
        <w:gridCol w:w="3415"/>
        <w:gridCol w:w="6049"/>
      </w:tblGrid>
      <w:tr w:rsidR="008B7CE0" w:rsidRPr="008B7CE0" w:rsidTr="000F1C92">
        <w:trPr>
          <w:trHeight w:val="993"/>
          <w:tblCellSpacing w:w="0" w:type="dxa"/>
        </w:trPr>
        <w:tc>
          <w:tcPr>
            <w:tcW w:w="3415" w:type="dxa"/>
            <w:tcMar>
              <w:top w:w="0" w:type="dxa"/>
              <w:left w:w="108" w:type="dxa"/>
              <w:bottom w:w="0" w:type="dxa"/>
              <w:right w:w="108" w:type="dxa"/>
            </w:tcMar>
          </w:tcPr>
          <w:p w:rsidR="00983677" w:rsidRPr="003F16CF" w:rsidRDefault="0002476A" w:rsidP="00F50F79">
            <w:pPr>
              <w:spacing w:before="120" w:line="234" w:lineRule="atLeast"/>
              <w:jc w:val="center"/>
              <w:rPr>
                <w:sz w:val="26"/>
                <w:szCs w:val="26"/>
              </w:rPr>
            </w:pPr>
            <w:r w:rsidRPr="003F16CF">
              <w:rPr>
                <w:noProof/>
                <w:sz w:val="26"/>
                <w:szCs w:val="26"/>
              </w:rPr>
              <mc:AlternateContent>
                <mc:Choice Requires="wps">
                  <w:drawing>
                    <wp:anchor distT="0" distB="0" distL="114300" distR="114300" simplePos="0" relativeHeight="251660800" behindDoc="0" locked="0" layoutInCell="1" allowOverlap="1" wp14:anchorId="0BF3ACF5" wp14:editId="1E3EF278">
                      <wp:simplePos x="0" y="0"/>
                      <wp:positionH relativeFrom="column">
                        <wp:posOffset>497840</wp:posOffset>
                      </wp:positionH>
                      <wp:positionV relativeFrom="paragraph">
                        <wp:posOffset>474980</wp:posOffset>
                      </wp:positionV>
                      <wp:extent cx="1031875" cy="0"/>
                      <wp:effectExtent l="6350" t="13970" r="9525" b="50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01D7BB4" id="_x0000_t32" coordsize="21600,21600" o:spt="32" o:oned="t" path="m,l21600,21600e" filled="f">
                      <v:path arrowok="t" fillok="f" o:connecttype="none"/>
                      <o:lock v:ext="edit" shapetype="t"/>
                    </v:shapetype>
                    <v:shape id="AutoShape 5" o:spid="_x0000_s1026" type="#_x0000_t32" style="position:absolute;margin-left:39.2pt;margin-top:37.4pt;width:81.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GH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1koz2BcAVaV2tqQID2qV/Oi6XeHlK46oloejd9OBnyz4JG8cwkXZyDIbvisGdgQwI+1&#10;Oja2D5BQBXSMLTndWsKPHlF4zNJpNn+cYUSvuoQUV0djnf/EdY+CUGLnLRFt5yutFDRe2yyGIYcX&#10;5wMtUlwdQlSlN0LK2H+p0FDixWwyiw5OS8GCMpg52+4qadGBhAmKX8wRNPdmVu8Vi2AdJ2x9kT0R&#10;8ixDcKkCHiQGdC7SeUR+LNLFer6e56N88rAe5Wldj543VT562GSPs3paV1Wd/QzUsrzoBGNcBXbX&#10;cc3yvxuHy+KcB+02sLcyJO/RY72A7PUfScfOhmaex2Kn2Wlrrx2HCY3Gl20KK3B/B/l+51e/AAAA&#10;//8DAFBLAwQUAAYACAAAACEA+iyiAN0AAAAIAQAADwAAAGRycy9kb3ducmV2LnhtbEyPQU/DMAyF&#10;70j7D5GRuCCWrCqwlabTNIkDR7ZJXLPGtIXGqZp0Lfv1eNoBTpb9np6/l68n14oT9qHxpGExVyCQ&#10;Sm8bqjQc9q8PSxAhGrKm9YQafjDAupjd5CazfqR3PO1iJTiEQmY01DF2mZShrNGZMPcdEmufvncm&#10;8tpX0vZm5HDXykSpJ+lMQ/yhNh1uayy/d4PTgGF4XKjNylWHt/N4/5Gcv8Zur/Xd7bR5ARFxin9m&#10;uOAzOhTMdPQD2SBaDc/LlJ08U27AepKqFYjj9SCLXP4vUPwCAAD//wMAUEsBAi0AFAAGAAgAAAAh&#10;ALaDOJL+AAAA4QEAABMAAAAAAAAAAAAAAAAAAAAAAFtDb250ZW50X1R5cGVzXS54bWxQSwECLQAU&#10;AAYACAAAACEAOP0h/9YAAACUAQAACwAAAAAAAAAAAAAAAAAvAQAAX3JlbHMvLnJlbHNQSwECLQAU&#10;AAYACAAAACEAoFVhhx4CAAA7BAAADgAAAAAAAAAAAAAAAAAuAgAAZHJzL2Uyb0RvYy54bWxQSwEC&#10;LQAUAAYACAAAACEA+iyiAN0AAAAIAQAADwAAAAAAAAAAAAAAAAB4BAAAZHJzL2Rvd25yZXYueG1s&#10;UEsFBgAAAAAEAAQA8wAAAIIFAAAAAA==&#10;"/>
                  </w:pict>
                </mc:Fallback>
              </mc:AlternateContent>
            </w:r>
            <w:r w:rsidR="00983677" w:rsidRPr="003F16CF">
              <w:rPr>
                <w:b/>
                <w:bCs/>
                <w:sz w:val="26"/>
                <w:szCs w:val="26"/>
              </w:rPr>
              <w:t>HỘI ĐỒNG NHÂN DÂN</w:t>
            </w:r>
            <w:r w:rsidR="00983677" w:rsidRPr="003F16CF">
              <w:rPr>
                <w:sz w:val="26"/>
                <w:szCs w:val="26"/>
              </w:rPr>
              <w:t> </w:t>
            </w:r>
            <w:r w:rsidR="00983677" w:rsidRPr="003F16CF">
              <w:rPr>
                <w:sz w:val="26"/>
                <w:szCs w:val="26"/>
              </w:rPr>
              <w:br/>
            </w:r>
            <w:r w:rsidR="00983677" w:rsidRPr="003F16CF">
              <w:rPr>
                <w:b/>
                <w:bCs/>
                <w:sz w:val="26"/>
                <w:szCs w:val="26"/>
              </w:rPr>
              <w:t>TỈNH QUẢNG TRỊ</w:t>
            </w:r>
          </w:p>
        </w:tc>
        <w:tc>
          <w:tcPr>
            <w:tcW w:w="6049" w:type="dxa"/>
            <w:tcMar>
              <w:top w:w="0" w:type="dxa"/>
              <w:left w:w="108" w:type="dxa"/>
              <w:bottom w:w="0" w:type="dxa"/>
              <w:right w:w="108" w:type="dxa"/>
            </w:tcMar>
          </w:tcPr>
          <w:p w:rsidR="00983677" w:rsidRPr="008B7CE0" w:rsidRDefault="0002476A" w:rsidP="00F50F79">
            <w:pPr>
              <w:spacing w:before="120" w:line="234" w:lineRule="atLeast"/>
              <w:ind w:right="-68"/>
              <w:jc w:val="center"/>
              <w:rPr>
                <w:b/>
                <w:bCs/>
                <w:sz w:val="26"/>
                <w:szCs w:val="26"/>
              </w:rPr>
            </w:pPr>
            <w:r w:rsidRPr="003F16CF">
              <w:rPr>
                <w:b/>
                <w:bCs/>
                <w:noProof/>
                <w:sz w:val="26"/>
                <w:szCs w:val="26"/>
              </w:rPr>
              <mc:AlternateContent>
                <mc:Choice Requires="wps">
                  <w:drawing>
                    <wp:anchor distT="0" distB="0" distL="114300" distR="114300" simplePos="0" relativeHeight="251661824" behindDoc="0" locked="0" layoutInCell="1" allowOverlap="1" wp14:anchorId="4E2780F4" wp14:editId="5C8AF485">
                      <wp:simplePos x="0" y="0"/>
                      <wp:positionH relativeFrom="column">
                        <wp:posOffset>816610</wp:posOffset>
                      </wp:positionH>
                      <wp:positionV relativeFrom="paragraph">
                        <wp:posOffset>476250</wp:posOffset>
                      </wp:positionV>
                      <wp:extent cx="1971675" cy="635"/>
                      <wp:effectExtent l="7620" t="5715" r="11430" b="127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291A36" id="AutoShape 6" o:spid="_x0000_s1026" type="#_x0000_t32" style="position:absolute;margin-left:64.3pt;margin-top:37.5pt;width:155.2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2/IQIAAD0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o8w0iS&#10;Hkb0fHAqZEaZb8+gbQ5epdwZXyA9yVf9ouh3i6QqWyIbHpzfzhpiEx8R3YX4jdWQZD98Vgx8COCH&#10;Xp1q03tI6AI6hZGcbyPhJ4coHCbLxyR7nGNE4S57mAd8kl9DtbHuE1c98kaBrTNENK0rlZQwemWS&#10;kIgcX6zzxEh+DfB5pdqKrgsK6CQaCrycz+YhwKpOMH/p3axp9mVn0JF4DYVvZHHnZtRBsgDWcsI2&#10;o+2I6C42JO+kx4PSgM5oXUTyYxkvN4vNIp2ks2wzSeOqmjxvy3SSbZPHefVQlWWV/PTUkjRvBWNc&#10;enZXwSbp3wlifDoXqd0ke2tDdI8e+gVkr/9AOszWj/MijL1i5525zhw0GpzH9+Qfwfs92O9f/foX&#10;AAAA//8DAFBLAwQUAAYACAAAACEAJjn1ZN4AAAAJAQAADwAAAGRycy9kb3ducmV2LnhtbEyPzU7D&#10;MBCE70i8g7WVuCDqJNC/EKeqKnHgSFuJqxtvk9B4HcVOk/bp2Z7gOLOfZmey9WgbccHO144UxNMI&#10;BFLhTE2lgsP+42UJwgdNRjeOUMEVPazzx4dMp8YN9IWXXSgFh5BPtYIqhDaV0hcVWu2nrkXi28l1&#10;VgeWXSlNpwcOt41Momgura6JP1S6xW2FxXnXWwXo+1kcbVa2PHzehufv5PYztHulnibj5h1EwDH8&#10;wXCvz9Uh505H15PxomGdLOeMKljMeBMDb6+rGMTxbsQg80z+X5D/AgAA//8DAFBLAQItABQABgAI&#10;AAAAIQC2gziS/gAAAOEBAAATAAAAAAAAAAAAAAAAAAAAAABbQ29udGVudF9UeXBlc10ueG1sUEsB&#10;Ai0AFAAGAAgAAAAhADj9If/WAAAAlAEAAAsAAAAAAAAAAAAAAAAALwEAAF9yZWxzLy5yZWxzUEsB&#10;Ai0AFAAGAAgAAAAhADBYrb8hAgAAPQQAAA4AAAAAAAAAAAAAAAAALgIAAGRycy9lMm9Eb2MueG1s&#10;UEsBAi0AFAAGAAgAAAAhACY59WTeAAAACQEAAA8AAAAAAAAAAAAAAAAAewQAAGRycy9kb3ducmV2&#10;LnhtbFBLBQYAAAAABAAEAPMAAACGBQAAAAA=&#10;"/>
                  </w:pict>
                </mc:Fallback>
              </mc:AlternateContent>
            </w:r>
            <w:r w:rsidR="00983677" w:rsidRPr="003F16CF">
              <w:rPr>
                <w:b/>
                <w:bCs/>
                <w:sz w:val="26"/>
                <w:szCs w:val="26"/>
              </w:rPr>
              <w:t>CỘNG HÒA XÃ HỘI CHỦ NGHĨA VIỆT NAM</w:t>
            </w:r>
            <w:r w:rsidR="00983677" w:rsidRPr="008B7CE0">
              <w:rPr>
                <w:b/>
                <w:bCs/>
                <w:sz w:val="26"/>
                <w:szCs w:val="26"/>
              </w:rPr>
              <w:t xml:space="preserve">   </w:t>
            </w:r>
            <w:bookmarkStart w:id="0" w:name="_GoBack"/>
            <w:bookmarkEnd w:id="0"/>
            <w:r w:rsidR="00983677" w:rsidRPr="008B7CE0">
              <w:rPr>
                <w:b/>
                <w:bCs/>
              </w:rPr>
              <w:t>Độc lập - Tự do - Hạnh phúc</w:t>
            </w:r>
          </w:p>
        </w:tc>
      </w:tr>
      <w:tr w:rsidR="008B7CE0" w:rsidRPr="008B7CE0" w:rsidTr="000F1C92">
        <w:trPr>
          <w:trHeight w:val="421"/>
          <w:tblCellSpacing w:w="0" w:type="dxa"/>
        </w:trPr>
        <w:tc>
          <w:tcPr>
            <w:tcW w:w="3415" w:type="dxa"/>
            <w:tcMar>
              <w:top w:w="0" w:type="dxa"/>
              <w:left w:w="108" w:type="dxa"/>
              <w:bottom w:w="0" w:type="dxa"/>
              <w:right w:w="108" w:type="dxa"/>
            </w:tcMar>
          </w:tcPr>
          <w:p w:rsidR="00983677" w:rsidRPr="008B7CE0" w:rsidRDefault="00983677" w:rsidP="00263AAB">
            <w:pPr>
              <w:jc w:val="center"/>
            </w:pPr>
            <w:r w:rsidRPr="008B7CE0">
              <w:t xml:space="preserve">Số: </w:t>
            </w:r>
            <w:r w:rsidR="000F1C92" w:rsidRPr="008B7CE0">
              <w:t>24</w:t>
            </w:r>
            <w:r w:rsidRPr="008B7CE0">
              <w:t>/NQ-HĐND</w:t>
            </w:r>
          </w:p>
          <w:p w:rsidR="00CB58BA" w:rsidRPr="008B7CE0" w:rsidRDefault="00CB58BA" w:rsidP="006742F9">
            <w:pPr>
              <w:jc w:val="center"/>
              <w:rPr>
                <w:b/>
                <w:i/>
              </w:rPr>
            </w:pPr>
          </w:p>
        </w:tc>
        <w:tc>
          <w:tcPr>
            <w:tcW w:w="6049" w:type="dxa"/>
            <w:tcMar>
              <w:top w:w="0" w:type="dxa"/>
              <w:left w:w="108" w:type="dxa"/>
              <w:bottom w:w="0" w:type="dxa"/>
              <w:right w:w="108" w:type="dxa"/>
            </w:tcMar>
          </w:tcPr>
          <w:p w:rsidR="00983677" w:rsidRPr="008B7CE0" w:rsidRDefault="00983677" w:rsidP="000F1C92">
            <w:pPr>
              <w:ind w:right="-68"/>
              <w:jc w:val="center"/>
              <w:rPr>
                <w:i/>
              </w:rPr>
            </w:pPr>
            <w:r w:rsidRPr="008B7CE0">
              <w:rPr>
                <w:i/>
                <w:iCs/>
              </w:rPr>
              <w:t xml:space="preserve">Quảng Trị, ngày </w:t>
            </w:r>
            <w:r w:rsidR="000F1C92" w:rsidRPr="008B7CE0">
              <w:rPr>
                <w:i/>
                <w:iCs/>
              </w:rPr>
              <w:t>04</w:t>
            </w:r>
            <w:r w:rsidRPr="008B7CE0">
              <w:rPr>
                <w:i/>
                <w:iCs/>
              </w:rPr>
              <w:t xml:space="preserve"> tháng </w:t>
            </w:r>
            <w:r w:rsidR="006742F9" w:rsidRPr="008B7CE0">
              <w:rPr>
                <w:i/>
                <w:iCs/>
              </w:rPr>
              <w:t>4</w:t>
            </w:r>
            <w:r w:rsidRPr="008B7CE0">
              <w:rPr>
                <w:i/>
                <w:iCs/>
              </w:rPr>
              <w:t xml:space="preserve"> năm 20</w:t>
            </w:r>
            <w:r w:rsidRPr="008B7CE0">
              <w:rPr>
                <w:i/>
              </w:rPr>
              <w:t>2</w:t>
            </w:r>
            <w:r w:rsidR="00EC5E97" w:rsidRPr="008B7CE0">
              <w:rPr>
                <w:i/>
              </w:rPr>
              <w:t>5</w:t>
            </w:r>
          </w:p>
        </w:tc>
      </w:tr>
    </w:tbl>
    <w:p w:rsidR="00F1051F" w:rsidRPr="008B7CE0" w:rsidRDefault="00F1051F" w:rsidP="001C6E94">
      <w:pPr>
        <w:spacing w:line="346" w:lineRule="exact"/>
        <w:jc w:val="center"/>
        <w:rPr>
          <w:b/>
        </w:rPr>
      </w:pPr>
    </w:p>
    <w:p w:rsidR="00600F4A" w:rsidRPr="008B7CE0" w:rsidRDefault="00600F4A" w:rsidP="001C6E94">
      <w:pPr>
        <w:spacing w:line="346" w:lineRule="exact"/>
        <w:jc w:val="center"/>
        <w:rPr>
          <w:b/>
        </w:rPr>
      </w:pPr>
      <w:r w:rsidRPr="008B7CE0">
        <w:rPr>
          <w:b/>
        </w:rPr>
        <w:t>NGHỊ QUYẾT</w:t>
      </w:r>
    </w:p>
    <w:p w:rsidR="00263AAB" w:rsidRPr="008B7CE0" w:rsidRDefault="00600F4A" w:rsidP="00C24CD9">
      <w:pPr>
        <w:spacing w:line="360" w:lineRule="atLeast"/>
        <w:jc w:val="center"/>
        <w:rPr>
          <w:b/>
        </w:rPr>
      </w:pPr>
      <w:r w:rsidRPr="008B7CE0">
        <w:rPr>
          <w:b/>
        </w:rPr>
        <w:t xml:space="preserve">Về giám sát </w:t>
      </w:r>
      <w:r w:rsidR="00C24CD9" w:rsidRPr="008B7CE0">
        <w:rPr>
          <w:b/>
        </w:rPr>
        <w:t xml:space="preserve">việc </w:t>
      </w:r>
      <w:r w:rsidR="00263AAB" w:rsidRPr="008B7CE0">
        <w:rPr>
          <w:b/>
          <w:lang w:eastAsia="x-none"/>
        </w:rPr>
        <w:t xml:space="preserve">thực hiện chính sách, pháp luật về </w:t>
      </w:r>
      <w:r w:rsidR="00263AAB" w:rsidRPr="008B7CE0">
        <w:rPr>
          <w:b/>
          <w:lang w:val="vi-VN" w:eastAsia="vi-VN" w:bidi="vi-VN"/>
        </w:rPr>
        <w:t>quản lý</w:t>
      </w:r>
      <w:r w:rsidR="00263AAB" w:rsidRPr="008B7CE0">
        <w:rPr>
          <w:b/>
          <w:lang w:eastAsia="vi-VN" w:bidi="vi-VN"/>
        </w:rPr>
        <w:t>, sử dụng</w:t>
      </w:r>
      <w:r w:rsidR="00263AAB" w:rsidRPr="008B7CE0">
        <w:rPr>
          <w:b/>
          <w:lang w:val="vi-VN" w:eastAsia="vi-VN" w:bidi="vi-VN"/>
        </w:rPr>
        <w:t xml:space="preserve">, </w:t>
      </w:r>
      <w:r w:rsidR="00263AAB" w:rsidRPr="008B7CE0">
        <w:rPr>
          <w:b/>
          <w:lang w:val="x-none" w:eastAsia="vi-VN" w:bidi="vi-VN"/>
        </w:rPr>
        <w:t>s</w:t>
      </w:r>
      <w:r w:rsidR="00263AAB" w:rsidRPr="008B7CE0">
        <w:rPr>
          <w:b/>
          <w:lang w:eastAsia="vi-VN" w:bidi="vi-VN"/>
        </w:rPr>
        <w:t>ắp</w:t>
      </w:r>
      <w:r w:rsidR="00263AAB" w:rsidRPr="008B7CE0">
        <w:rPr>
          <w:b/>
          <w:lang w:val="x-none" w:eastAsia="vi-VN" w:bidi="vi-VN"/>
        </w:rPr>
        <w:t xml:space="preserve"> xếp</w:t>
      </w:r>
      <w:r w:rsidR="00263AAB" w:rsidRPr="008B7CE0">
        <w:rPr>
          <w:b/>
          <w:lang w:eastAsia="vi-VN" w:bidi="vi-VN"/>
        </w:rPr>
        <w:t xml:space="preserve"> lại </w:t>
      </w:r>
      <w:r w:rsidR="00263AAB" w:rsidRPr="008B7CE0">
        <w:rPr>
          <w:b/>
          <w:lang w:val="vi-VN" w:eastAsia="vi-VN" w:bidi="vi-VN"/>
        </w:rPr>
        <w:t>tài sản công</w:t>
      </w:r>
      <w:r w:rsidR="00263AAB" w:rsidRPr="008B7CE0">
        <w:rPr>
          <w:b/>
          <w:lang w:val="x-none" w:eastAsia="vi-VN" w:bidi="vi-VN"/>
        </w:rPr>
        <w:t xml:space="preserve"> là </w:t>
      </w:r>
      <w:r w:rsidR="00263AAB" w:rsidRPr="008B7CE0">
        <w:rPr>
          <w:b/>
          <w:lang w:eastAsia="vi-VN" w:bidi="vi-VN"/>
        </w:rPr>
        <w:t>cơ sở nhà, đất</w:t>
      </w:r>
      <w:r w:rsidR="00263AAB" w:rsidRPr="008B7CE0">
        <w:rPr>
          <w:b/>
          <w:lang w:val="x-none" w:eastAsia="vi-VN" w:bidi="vi-VN"/>
        </w:rPr>
        <w:t xml:space="preserve"> </w:t>
      </w:r>
      <w:r w:rsidR="00263AAB" w:rsidRPr="008B7CE0">
        <w:rPr>
          <w:b/>
          <w:lang w:val="fi-FI"/>
        </w:rPr>
        <w:t xml:space="preserve">của các cơ quan, tổ chức, đơn vị thuộc phạm vi quản lý của tỉnh Quảng Trị </w:t>
      </w:r>
      <w:r w:rsidR="00263AAB" w:rsidRPr="008B7CE0">
        <w:rPr>
          <w:b/>
          <w:lang w:val="vi-VN" w:eastAsia="vi-VN" w:bidi="vi-VN"/>
        </w:rPr>
        <w:t>giai đoạn 20</w:t>
      </w:r>
      <w:r w:rsidR="00263AAB" w:rsidRPr="008B7CE0">
        <w:rPr>
          <w:b/>
          <w:lang w:eastAsia="vi-VN" w:bidi="vi-VN"/>
        </w:rPr>
        <w:t>18 -</w:t>
      </w:r>
      <w:r w:rsidR="00263AAB" w:rsidRPr="008B7CE0">
        <w:rPr>
          <w:b/>
          <w:lang w:val="vi-VN" w:eastAsia="vi-VN" w:bidi="vi-VN"/>
        </w:rPr>
        <w:t xml:space="preserve"> 2024</w:t>
      </w:r>
    </w:p>
    <w:p w:rsidR="005C0251" w:rsidRPr="008B7CE0" w:rsidRDefault="0002476A" w:rsidP="00263AAB">
      <w:pPr>
        <w:spacing w:line="346" w:lineRule="exact"/>
        <w:jc w:val="center"/>
        <w:rPr>
          <w:b/>
        </w:rPr>
      </w:pPr>
      <w:r w:rsidRPr="008B7CE0">
        <w:rPr>
          <w:b/>
          <w:noProof/>
        </w:rPr>
        <mc:AlternateContent>
          <mc:Choice Requires="wps">
            <w:drawing>
              <wp:anchor distT="4294967295" distB="4294967295" distL="114300" distR="114300" simplePos="0" relativeHeight="251658752" behindDoc="0" locked="0" layoutInCell="1" allowOverlap="1" wp14:anchorId="605922FA" wp14:editId="569FA81C">
                <wp:simplePos x="0" y="0"/>
                <wp:positionH relativeFrom="column">
                  <wp:posOffset>2120265</wp:posOffset>
                </wp:positionH>
                <wp:positionV relativeFrom="paragraph">
                  <wp:posOffset>45720</wp:posOffset>
                </wp:positionV>
                <wp:extent cx="15621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95pt,3.6pt" to="289.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P1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l0NslSEI0OvoQUQ6Kxzn/mukPBKLEEzhGYnLbOByKkGELCPUpvhJRR&#10;bKlQX+LFdDKNCU5LwYIzhDl72FfSohMJ4xK/WBV4HsOsPioWwVpO2PpmeyLk1YbLpQp4UArQuVnX&#10;efixSBfr+Xqej/LJbD3K07oefdpU+Wi2yT5O6w91VdXZz0Aty4tWMMZVYDfMZpb/nfa3V3Kdqvt0&#10;3tuQvEWP/QKywz+SjloG+a6DsNfssrODxjCOMfj2dMK8P+7Bfnzgq18AAAD//wMAUEsDBBQABgAI&#10;AAAAIQBOfQVN2gAAAAcBAAAPAAAAZHJzL2Rvd25yZXYueG1sTI7BTsMwEETvSPyDtUhcKuqQCEpD&#10;nAoBuXFpAXHdxksSEa/T2G0DX8/CBY5PM5p5xWpyvTrQGDrPBi7nCSji2tuOGwMvz9XFDagQkS32&#10;nsnAJwVYlacnBebWH3lNh01slIxwyNFAG+OQax3qlhyGuR+IJXv3o8MoODbajniUcdfrNEmutcOO&#10;5aHFge5bqj82e2cgVK+0q75m9Sx5yxpP6e7h6RGNOT+b7m5BRZriXxl+9EUdSnHa+j3boHoDWZYt&#10;pWpgkYKS/GqxFN7+si4L/d+//AYAAP//AwBQSwECLQAUAAYACAAAACEAtoM4kv4AAADhAQAAEwAA&#10;AAAAAAAAAAAAAAAAAAAAW0NvbnRlbnRfVHlwZXNdLnhtbFBLAQItABQABgAIAAAAIQA4/SH/1gAA&#10;AJQBAAALAAAAAAAAAAAAAAAAAC8BAABfcmVscy8ucmVsc1BLAQItABQABgAIAAAAIQAOFkP1EQIA&#10;ACgEAAAOAAAAAAAAAAAAAAAAAC4CAABkcnMvZTJvRG9jLnhtbFBLAQItABQABgAIAAAAIQBOfQVN&#10;2gAAAAcBAAAPAAAAAAAAAAAAAAAAAGsEAABkcnMvZG93bnJldi54bWxQSwUGAAAAAAQABADzAAAA&#10;cgUAAAAA&#10;"/>
            </w:pict>
          </mc:Fallback>
        </mc:AlternateContent>
      </w:r>
    </w:p>
    <w:p w:rsidR="005241C6" w:rsidRPr="008B7CE0" w:rsidRDefault="005241C6" w:rsidP="003B0030">
      <w:pPr>
        <w:spacing w:before="120" w:line="346" w:lineRule="exact"/>
        <w:jc w:val="center"/>
      </w:pPr>
      <w:r w:rsidRPr="008B7CE0">
        <w:rPr>
          <w:b/>
          <w:bCs/>
        </w:rPr>
        <w:t>HỘI ĐỒNG NHÂN DÂN TỈNH QUẢNG TRỊ</w:t>
      </w:r>
    </w:p>
    <w:p w:rsidR="005241C6" w:rsidRPr="008B7CE0" w:rsidRDefault="005241C6" w:rsidP="001C6E94">
      <w:pPr>
        <w:spacing w:line="346" w:lineRule="exact"/>
        <w:jc w:val="center"/>
        <w:rPr>
          <w:b/>
          <w:bCs/>
        </w:rPr>
      </w:pPr>
      <w:r w:rsidRPr="008B7CE0">
        <w:rPr>
          <w:b/>
          <w:bCs/>
        </w:rPr>
        <w:t>KHÓA VIII,</w:t>
      </w:r>
      <w:r w:rsidR="00983677" w:rsidRPr="008B7CE0">
        <w:rPr>
          <w:b/>
          <w:bCs/>
        </w:rPr>
        <w:t xml:space="preserve"> </w:t>
      </w:r>
      <w:r w:rsidRPr="008B7CE0">
        <w:rPr>
          <w:b/>
          <w:bCs/>
        </w:rPr>
        <w:t>KỲ HỌP THỨ</w:t>
      </w:r>
      <w:r w:rsidR="00FA1ABC" w:rsidRPr="008B7CE0">
        <w:rPr>
          <w:b/>
          <w:bCs/>
        </w:rPr>
        <w:t xml:space="preserve"> </w:t>
      </w:r>
      <w:r w:rsidR="00BF540B" w:rsidRPr="008B7CE0">
        <w:rPr>
          <w:b/>
          <w:bCs/>
        </w:rPr>
        <w:t>30</w:t>
      </w:r>
    </w:p>
    <w:p w:rsidR="00983677" w:rsidRPr="008B7CE0" w:rsidRDefault="00983677" w:rsidP="001C6E94">
      <w:pPr>
        <w:spacing w:line="346" w:lineRule="exact"/>
        <w:ind w:firstLine="567"/>
        <w:jc w:val="both"/>
        <w:rPr>
          <w:bCs/>
          <w:i/>
        </w:rPr>
      </w:pPr>
    </w:p>
    <w:p w:rsidR="00053AF5" w:rsidRPr="008B7CE0" w:rsidRDefault="00053AF5" w:rsidP="00A02EA1">
      <w:pPr>
        <w:spacing w:before="60" w:line="340" w:lineRule="exact"/>
        <w:ind w:firstLine="709"/>
        <w:jc w:val="both"/>
        <w:rPr>
          <w:bCs/>
          <w:i/>
        </w:rPr>
      </w:pPr>
      <w:r w:rsidRPr="008B7CE0">
        <w:rPr>
          <w:bCs/>
          <w:i/>
        </w:rPr>
        <w:t xml:space="preserve">Căn cứ Luật Tổ chức chính quyền địa phương ngày 19/02/2025; </w:t>
      </w:r>
    </w:p>
    <w:p w:rsidR="00922941" w:rsidRPr="008B7CE0" w:rsidRDefault="00922941" w:rsidP="00A02EA1">
      <w:pPr>
        <w:spacing w:before="60" w:line="340" w:lineRule="exact"/>
        <w:ind w:firstLine="709"/>
        <w:jc w:val="both"/>
        <w:rPr>
          <w:rFonts w:eastAsia="Calibri"/>
          <w:i/>
          <w:lang w:val="pl-PL"/>
        </w:rPr>
      </w:pPr>
      <w:r w:rsidRPr="008B7CE0">
        <w:rPr>
          <w:rFonts w:eastAsia="Calibri"/>
          <w:i/>
          <w:lang w:val="pl-PL"/>
        </w:rPr>
        <w:t xml:space="preserve">Căn cứ Luật </w:t>
      </w:r>
      <w:r w:rsidR="00983677" w:rsidRPr="008B7CE0">
        <w:rPr>
          <w:rFonts w:eastAsia="Calibri"/>
          <w:i/>
          <w:lang w:val="pl-PL"/>
        </w:rPr>
        <w:t>H</w:t>
      </w:r>
      <w:r w:rsidR="00AF7188" w:rsidRPr="008B7CE0">
        <w:rPr>
          <w:rFonts w:eastAsia="Calibri"/>
          <w:i/>
          <w:lang w:val="pl-PL"/>
        </w:rPr>
        <w:t xml:space="preserve">oạt động giám sát của Quốc hội và Hội đồng nhân dân </w:t>
      </w:r>
      <w:r w:rsidRPr="008B7CE0">
        <w:rPr>
          <w:rFonts w:eastAsia="Calibri"/>
          <w:i/>
          <w:lang w:val="pl-PL"/>
        </w:rPr>
        <w:t>ngày 04/12/2015;</w:t>
      </w:r>
    </w:p>
    <w:p w:rsidR="00263AAB" w:rsidRPr="008B7CE0" w:rsidRDefault="00922941" w:rsidP="00A02EA1">
      <w:pPr>
        <w:shd w:val="clear" w:color="auto" w:fill="FFFFFF"/>
        <w:spacing w:before="60" w:line="340" w:lineRule="exact"/>
        <w:ind w:firstLine="709"/>
        <w:jc w:val="both"/>
        <w:rPr>
          <w:rFonts w:eastAsia="Calibri"/>
          <w:i/>
          <w:lang w:val="pl-PL"/>
        </w:rPr>
      </w:pPr>
      <w:r w:rsidRPr="008B7CE0">
        <w:rPr>
          <w:rFonts w:eastAsia="Calibri"/>
          <w:i/>
          <w:lang w:val="pl-PL"/>
        </w:rPr>
        <w:t xml:space="preserve">Căn cứ Nghị quyết số </w:t>
      </w:r>
      <w:r w:rsidR="00C144DF" w:rsidRPr="008B7CE0">
        <w:rPr>
          <w:rFonts w:eastAsia="Calibri"/>
          <w:i/>
          <w:lang w:val="pl-PL"/>
        </w:rPr>
        <w:t>5</w:t>
      </w:r>
      <w:r w:rsidR="00956372" w:rsidRPr="008B7CE0">
        <w:rPr>
          <w:rFonts w:eastAsia="Calibri"/>
          <w:i/>
          <w:lang w:val="pl-PL"/>
        </w:rPr>
        <w:t>94</w:t>
      </w:r>
      <w:r w:rsidR="00C144DF" w:rsidRPr="008B7CE0">
        <w:rPr>
          <w:rFonts w:eastAsia="Calibri"/>
          <w:i/>
          <w:lang w:val="pl-PL"/>
        </w:rPr>
        <w:t>/NQ-UBTVQH15</w:t>
      </w:r>
      <w:r w:rsidR="00983677" w:rsidRPr="008B7CE0">
        <w:rPr>
          <w:rFonts w:eastAsia="Calibri"/>
          <w:i/>
          <w:lang w:val="pl-PL"/>
        </w:rPr>
        <w:t xml:space="preserve"> </w:t>
      </w:r>
      <w:r w:rsidRPr="008B7CE0">
        <w:rPr>
          <w:rFonts w:eastAsia="Calibri"/>
          <w:i/>
          <w:lang w:val="pl-PL"/>
        </w:rPr>
        <w:t>ngày 12/</w:t>
      </w:r>
      <w:r w:rsidR="00956372" w:rsidRPr="008B7CE0">
        <w:rPr>
          <w:rFonts w:eastAsia="Calibri"/>
          <w:i/>
          <w:lang w:val="pl-PL"/>
        </w:rPr>
        <w:t>9</w:t>
      </w:r>
      <w:r w:rsidRPr="008B7CE0">
        <w:rPr>
          <w:rFonts w:eastAsia="Calibri"/>
          <w:i/>
          <w:lang w:val="pl-PL"/>
        </w:rPr>
        <w:t>/20</w:t>
      </w:r>
      <w:r w:rsidR="00956372" w:rsidRPr="008B7CE0">
        <w:rPr>
          <w:rFonts w:eastAsia="Calibri"/>
          <w:i/>
          <w:lang w:val="pl-PL"/>
        </w:rPr>
        <w:t>2022</w:t>
      </w:r>
      <w:r w:rsidRPr="008B7CE0">
        <w:rPr>
          <w:rFonts w:eastAsia="Calibri"/>
          <w:i/>
          <w:lang w:val="pl-PL"/>
        </w:rPr>
        <w:t xml:space="preserve"> của Ủy ban thường vụ Quốc </w:t>
      </w:r>
      <w:r w:rsidR="00983677" w:rsidRPr="008B7CE0">
        <w:rPr>
          <w:rFonts w:eastAsia="Calibri"/>
          <w:i/>
          <w:lang w:val="pl-PL"/>
        </w:rPr>
        <w:t>h</w:t>
      </w:r>
      <w:r w:rsidRPr="008B7CE0">
        <w:rPr>
          <w:rFonts w:eastAsia="Calibri"/>
          <w:i/>
          <w:lang w:val="pl-PL"/>
        </w:rPr>
        <w:t xml:space="preserve">ội </w:t>
      </w:r>
      <w:bookmarkStart w:id="1" w:name="loai_1_name"/>
      <w:r w:rsidR="00956372" w:rsidRPr="008B7CE0">
        <w:rPr>
          <w:rFonts w:eastAsia="Calibri"/>
          <w:i/>
          <w:lang w:val="pl-PL"/>
        </w:rPr>
        <w:t xml:space="preserve">hướng dẫn hoạt động giám sát của Hội đồng nhân dân, Thường trực </w:t>
      </w:r>
      <w:r w:rsidR="00983677" w:rsidRPr="008B7CE0">
        <w:rPr>
          <w:rFonts w:eastAsia="Calibri"/>
          <w:i/>
          <w:lang w:val="pl-PL"/>
        </w:rPr>
        <w:t>Hội đồng nhân dân</w:t>
      </w:r>
      <w:r w:rsidR="00956372" w:rsidRPr="008B7CE0">
        <w:rPr>
          <w:rFonts w:eastAsia="Calibri"/>
          <w:i/>
          <w:lang w:val="pl-PL"/>
        </w:rPr>
        <w:t xml:space="preserve">, Ban của </w:t>
      </w:r>
      <w:r w:rsidR="00983677" w:rsidRPr="008B7CE0">
        <w:rPr>
          <w:rFonts w:eastAsia="Calibri"/>
          <w:i/>
          <w:lang w:val="pl-PL"/>
        </w:rPr>
        <w:t>Hội đồng nhân dân</w:t>
      </w:r>
      <w:r w:rsidR="00956372" w:rsidRPr="008B7CE0">
        <w:rPr>
          <w:rFonts w:eastAsia="Calibri"/>
          <w:i/>
          <w:lang w:val="pl-PL"/>
        </w:rPr>
        <w:t xml:space="preserve">, Tổ đại biểu </w:t>
      </w:r>
      <w:r w:rsidR="00983677" w:rsidRPr="008B7CE0">
        <w:rPr>
          <w:rFonts w:eastAsia="Calibri"/>
          <w:i/>
          <w:lang w:val="pl-PL"/>
        </w:rPr>
        <w:t>Hội đồng nhân dân</w:t>
      </w:r>
      <w:r w:rsidR="00956372" w:rsidRPr="008B7CE0">
        <w:rPr>
          <w:rFonts w:eastAsia="Calibri"/>
          <w:i/>
          <w:lang w:val="pl-PL"/>
        </w:rPr>
        <w:t xml:space="preserve"> và đ</w:t>
      </w:r>
      <w:r w:rsidR="00983677" w:rsidRPr="008B7CE0">
        <w:rPr>
          <w:rFonts w:eastAsia="Calibri"/>
          <w:i/>
          <w:lang w:val="pl-PL"/>
        </w:rPr>
        <w:t>ại</w:t>
      </w:r>
      <w:r w:rsidR="00956372" w:rsidRPr="008B7CE0">
        <w:rPr>
          <w:rFonts w:eastAsia="Calibri"/>
          <w:i/>
          <w:lang w:val="pl-PL"/>
        </w:rPr>
        <w:t xml:space="preserve"> biểu </w:t>
      </w:r>
      <w:r w:rsidR="00983677" w:rsidRPr="008B7CE0">
        <w:rPr>
          <w:rFonts w:eastAsia="Calibri"/>
          <w:i/>
          <w:lang w:val="pl-PL"/>
        </w:rPr>
        <w:t>Hội đồng nhân dân;</w:t>
      </w:r>
      <w:bookmarkEnd w:id="1"/>
    </w:p>
    <w:p w:rsidR="00983677" w:rsidRPr="008B7CE0" w:rsidRDefault="00600F4A" w:rsidP="00A02EA1">
      <w:pPr>
        <w:shd w:val="clear" w:color="auto" w:fill="FFFFFF"/>
        <w:spacing w:before="60" w:line="340" w:lineRule="exact"/>
        <w:ind w:firstLine="709"/>
        <w:jc w:val="both"/>
        <w:rPr>
          <w:rFonts w:eastAsia="Calibri"/>
          <w:i/>
          <w:lang w:val="pl-PL"/>
        </w:rPr>
      </w:pPr>
      <w:r w:rsidRPr="008B7CE0">
        <w:rPr>
          <w:rFonts w:eastAsia="Calibri"/>
          <w:i/>
          <w:lang w:val="pl-PL"/>
        </w:rPr>
        <w:t>Sau khi xem xét Báo cáo số</w:t>
      </w:r>
      <w:r w:rsidR="003B0030" w:rsidRPr="008B7CE0">
        <w:rPr>
          <w:rFonts w:eastAsia="Calibri"/>
          <w:i/>
          <w:lang w:val="pl-PL"/>
        </w:rPr>
        <w:t xml:space="preserve"> 74</w:t>
      </w:r>
      <w:r w:rsidRPr="008B7CE0">
        <w:rPr>
          <w:rFonts w:eastAsia="Calibri"/>
          <w:i/>
          <w:lang w:val="pl-PL"/>
        </w:rPr>
        <w:t xml:space="preserve">/BC-HĐND ngày </w:t>
      </w:r>
      <w:r w:rsidR="003B0030" w:rsidRPr="008B7CE0">
        <w:rPr>
          <w:rFonts w:eastAsia="Calibri"/>
          <w:i/>
          <w:lang w:val="pl-PL"/>
        </w:rPr>
        <w:t>24</w:t>
      </w:r>
      <w:r w:rsidR="00950611" w:rsidRPr="008B7CE0">
        <w:rPr>
          <w:rFonts w:eastAsia="Calibri"/>
          <w:i/>
          <w:lang w:val="pl-PL"/>
        </w:rPr>
        <w:t>/</w:t>
      </w:r>
      <w:r w:rsidR="00EC5E97" w:rsidRPr="008B7CE0">
        <w:rPr>
          <w:rFonts w:eastAsia="Calibri"/>
          <w:i/>
          <w:lang w:val="pl-PL"/>
        </w:rPr>
        <w:t>3/2025</w:t>
      </w:r>
      <w:r w:rsidRPr="008B7CE0">
        <w:rPr>
          <w:rFonts w:eastAsia="Calibri"/>
          <w:i/>
          <w:lang w:val="pl-PL"/>
        </w:rPr>
        <w:t xml:space="preserve"> </w:t>
      </w:r>
      <w:r w:rsidR="003B0030" w:rsidRPr="008B7CE0">
        <w:rPr>
          <w:rFonts w:eastAsia="Calibri"/>
          <w:i/>
          <w:lang w:val="pl-PL"/>
        </w:rPr>
        <w:t xml:space="preserve">của </w:t>
      </w:r>
      <w:r w:rsidRPr="008B7CE0">
        <w:rPr>
          <w:rFonts w:eastAsia="Calibri"/>
          <w:i/>
          <w:lang w:val="pl-PL"/>
        </w:rPr>
        <w:t xml:space="preserve">Thường trực Hội đồng nhân dân tỉnh về </w:t>
      </w:r>
      <w:r w:rsidR="00446D4D" w:rsidRPr="008B7CE0">
        <w:rPr>
          <w:rFonts w:eastAsia="Calibri"/>
          <w:i/>
          <w:lang w:val="pl-PL"/>
        </w:rPr>
        <w:t xml:space="preserve">giám sát </w:t>
      </w:r>
      <w:r w:rsidR="00CB58BA" w:rsidRPr="008B7CE0">
        <w:rPr>
          <w:rFonts w:eastAsia="Calibri"/>
          <w:i/>
          <w:lang w:val="pl-PL"/>
        </w:rPr>
        <w:t xml:space="preserve">việc </w:t>
      </w:r>
      <w:r w:rsidR="00263AAB" w:rsidRPr="008B7CE0">
        <w:rPr>
          <w:i/>
          <w:lang w:eastAsia="x-none"/>
        </w:rPr>
        <w:t xml:space="preserve">thực hiện chính sách, pháp luật về </w:t>
      </w:r>
      <w:r w:rsidR="00263AAB" w:rsidRPr="008B7CE0">
        <w:rPr>
          <w:i/>
          <w:lang w:val="vi-VN" w:eastAsia="vi-VN" w:bidi="vi-VN"/>
        </w:rPr>
        <w:t>quản lý</w:t>
      </w:r>
      <w:r w:rsidR="00263AAB" w:rsidRPr="008B7CE0">
        <w:rPr>
          <w:i/>
          <w:lang w:eastAsia="vi-VN" w:bidi="vi-VN"/>
        </w:rPr>
        <w:t>, sử dụng</w:t>
      </w:r>
      <w:r w:rsidR="00263AAB" w:rsidRPr="008B7CE0">
        <w:rPr>
          <w:i/>
          <w:lang w:val="vi-VN" w:eastAsia="vi-VN" w:bidi="vi-VN"/>
        </w:rPr>
        <w:t xml:space="preserve">, </w:t>
      </w:r>
      <w:r w:rsidR="00263AAB" w:rsidRPr="008B7CE0">
        <w:rPr>
          <w:i/>
          <w:lang w:val="x-none" w:eastAsia="vi-VN" w:bidi="vi-VN"/>
        </w:rPr>
        <w:t>s</w:t>
      </w:r>
      <w:r w:rsidR="00263AAB" w:rsidRPr="008B7CE0">
        <w:rPr>
          <w:i/>
          <w:lang w:eastAsia="vi-VN" w:bidi="vi-VN"/>
        </w:rPr>
        <w:t>ắp</w:t>
      </w:r>
      <w:r w:rsidR="00263AAB" w:rsidRPr="008B7CE0">
        <w:rPr>
          <w:i/>
          <w:lang w:val="x-none" w:eastAsia="vi-VN" w:bidi="vi-VN"/>
        </w:rPr>
        <w:t xml:space="preserve"> xếp</w:t>
      </w:r>
      <w:r w:rsidR="00263AAB" w:rsidRPr="008B7CE0">
        <w:rPr>
          <w:i/>
          <w:lang w:eastAsia="vi-VN" w:bidi="vi-VN"/>
        </w:rPr>
        <w:t xml:space="preserve"> lại </w:t>
      </w:r>
      <w:r w:rsidR="00263AAB" w:rsidRPr="008B7CE0">
        <w:rPr>
          <w:i/>
          <w:lang w:val="vi-VN" w:eastAsia="vi-VN" w:bidi="vi-VN"/>
        </w:rPr>
        <w:t>tài sản công</w:t>
      </w:r>
      <w:r w:rsidR="00263AAB" w:rsidRPr="008B7CE0">
        <w:rPr>
          <w:i/>
          <w:lang w:val="x-none" w:eastAsia="vi-VN" w:bidi="vi-VN"/>
        </w:rPr>
        <w:t xml:space="preserve"> là </w:t>
      </w:r>
      <w:r w:rsidR="00263AAB" w:rsidRPr="008B7CE0">
        <w:rPr>
          <w:i/>
          <w:lang w:eastAsia="vi-VN" w:bidi="vi-VN"/>
        </w:rPr>
        <w:t>cơ sở nhà, đất</w:t>
      </w:r>
      <w:r w:rsidR="00263AAB" w:rsidRPr="008B7CE0">
        <w:rPr>
          <w:i/>
          <w:lang w:val="x-none" w:eastAsia="vi-VN" w:bidi="vi-VN"/>
        </w:rPr>
        <w:t xml:space="preserve"> </w:t>
      </w:r>
      <w:r w:rsidR="00263AAB" w:rsidRPr="008B7CE0">
        <w:rPr>
          <w:i/>
          <w:lang w:val="fi-FI"/>
        </w:rPr>
        <w:t xml:space="preserve">của các cơ quan, tổ chức, đơn vị thuộc phạm vi quản lý của tỉnh Quảng Trị </w:t>
      </w:r>
      <w:r w:rsidR="00263AAB" w:rsidRPr="008B7CE0">
        <w:rPr>
          <w:i/>
          <w:lang w:val="vi-VN" w:eastAsia="vi-VN" w:bidi="vi-VN"/>
        </w:rPr>
        <w:t>giai đoạn 20</w:t>
      </w:r>
      <w:r w:rsidR="00263AAB" w:rsidRPr="008B7CE0">
        <w:rPr>
          <w:i/>
          <w:lang w:eastAsia="vi-VN" w:bidi="vi-VN"/>
        </w:rPr>
        <w:t xml:space="preserve">18 </w:t>
      </w:r>
      <w:r w:rsidR="00BF540B" w:rsidRPr="008B7CE0">
        <w:rPr>
          <w:i/>
          <w:lang w:eastAsia="vi-VN" w:bidi="vi-VN"/>
        </w:rPr>
        <w:t>-</w:t>
      </w:r>
      <w:r w:rsidR="00263AAB" w:rsidRPr="008B7CE0">
        <w:rPr>
          <w:i/>
          <w:lang w:val="vi-VN" w:eastAsia="vi-VN" w:bidi="vi-VN"/>
        </w:rPr>
        <w:t xml:space="preserve"> 2024</w:t>
      </w:r>
      <w:r w:rsidR="00263AAB" w:rsidRPr="008B7CE0">
        <w:rPr>
          <w:rFonts w:eastAsia="Calibri"/>
          <w:i/>
          <w:lang w:val="pl-PL"/>
        </w:rPr>
        <w:t xml:space="preserve"> </w:t>
      </w:r>
      <w:r w:rsidRPr="008B7CE0">
        <w:rPr>
          <w:rFonts w:eastAsia="Calibri"/>
          <w:i/>
          <w:lang w:val="pl-PL"/>
        </w:rPr>
        <w:t xml:space="preserve">và </w:t>
      </w:r>
      <w:r w:rsidR="00983677" w:rsidRPr="008B7CE0">
        <w:rPr>
          <w:rFonts w:eastAsia="Calibri"/>
          <w:i/>
          <w:lang w:val="pl-PL"/>
        </w:rPr>
        <w:t>ý kiến thảo luận của đại biểu Hội đồng nhân dân tỉnh tại kỳ họp.</w:t>
      </w:r>
    </w:p>
    <w:p w:rsidR="00983677" w:rsidRPr="008B7CE0" w:rsidRDefault="00983677" w:rsidP="001C6E94">
      <w:pPr>
        <w:spacing w:line="240" w:lineRule="exact"/>
        <w:ind w:firstLine="425"/>
        <w:jc w:val="both"/>
        <w:rPr>
          <w:rFonts w:eastAsia="Calibri"/>
          <w:i/>
          <w:lang w:val="pl-PL"/>
        </w:rPr>
      </w:pPr>
    </w:p>
    <w:p w:rsidR="00600F4A" w:rsidRPr="008B7CE0" w:rsidRDefault="00600F4A" w:rsidP="001C6E94">
      <w:pPr>
        <w:spacing w:before="60" w:line="346" w:lineRule="exact"/>
        <w:jc w:val="center"/>
        <w:rPr>
          <w:b/>
        </w:rPr>
      </w:pPr>
      <w:r w:rsidRPr="008B7CE0">
        <w:rPr>
          <w:b/>
        </w:rPr>
        <w:t>QUYẾT NGHỊ:</w:t>
      </w:r>
    </w:p>
    <w:p w:rsidR="00983677" w:rsidRPr="008B7CE0" w:rsidRDefault="00983677" w:rsidP="001C6E94">
      <w:pPr>
        <w:spacing w:line="240" w:lineRule="exact"/>
        <w:jc w:val="center"/>
        <w:rPr>
          <w:b/>
        </w:rPr>
      </w:pPr>
    </w:p>
    <w:p w:rsidR="0012155A" w:rsidRPr="008B7CE0" w:rsidRDefault="00600F4A" w:rsidP="00A02EA1">
      <w:pPr>
        <w:pStyle w:val="NormalWeb"/>
        <w:spacing w:before="60" w:beforeAutospacing="0" w:after="0" w:afterAutospacing="0" w:line="340" w:lineRule="exact"/>
        <w:ind w:firstLine="709"/>
        <w:jc w:val="both"/>
        <w:rPr>
          <w:sz w:val="28"/>
          <w:szCs w:val="28"/>
        </w:rPr>
      </w:pPr>
      <w:r w:rsidRPr="008B7CE0">
        <w:rPr>
          <w:b/>
          <w:sz w:val="28"/>
          <w:szCs w:val="28"/>
        </w:rPr>
        <w:t>Điều 1.</w:t>
      </w:r>
      <w:r w:rsidRPr="008B7CE0">
        <w:rPr>
          <w:sz w:val="28"/>
          <w:szCs w:val="28"/>
        </w:rPr>
        <w:t xml:space="preserve"> Tán thành Báo cáo của Thường trực Hội đồng nhân dân tỉnh về giám sát </w:t>
      </w:r>
      <w:r w:rsidR="00CB58BA" w:rsidRPr="008B7CE0">
        <w:rPr>
          <w:sz w:val="28"/>
          <w:szCs w:val="28"/>
        </w:rPr>
        <w:t xml:space="preserve">việc </w:t>
      </w:r>
      <w:r w:rsidR="00263AAB" w:rsidRPr="008B7CE0">
        <w:rPr>
          <w:sz w:val="28"/>
          <w:szCs w:val="28"/>
          <w:lang w:eastAsia="x-none"/>
        </w:rPr>
        <w:t xml:space="preserve">thực hiện chính sách, pháp luật về </w:t>
      </w:r>
      <w:r w:rsidR="00263AAB" w:rsidRPr="008B7CE0">
        <w:rPr>
          <w:sz w:val="28"/>
          <w:szCs w:val="28"/>
          <w:lang w:val="vi-VN" w:eastAsia="vi-VN" w:bidi="vi-VN"/>
        </w:rPr>
        <w:t>quản lý</w:t>
      </w:r>
      <w:r w:rsidR="00263AAB" w:rsidRPr="008B7CE0">
        <w:rPr>
          <w:sz w:val="28"/>
          <w:szCs w:val="28"/>
          <w:lang w:eastAsia="vi-VN" w:bidi="vi-VN"/>
        </w:rPr>
        <w:t>, sử dụng</w:t>
      </w:r>
      <w:r w:rsidR="00263AAB" w:rsidRPr="008B7CE0">
        <w:rPr>
          <w:sz w:val="28"/>
          <w:szCs w:val="28"/>
          <w:lang w:val="vi-VN" w:eastAsia="vi-VN" w:bidi="vi-VN"/>
        </w:rPr>
        <w:t xml:space="preserve">, </w:t>
      </w:r>
      <w:r w:rsidR="00263AAB" w:rsidRPr="008B7CE0">
        <w:rPr>
          <w:sz w:val="28"/>
          <w:szCs w:val="28"/>
          <w:lang w:val="x-none" w:eastAsia="vi-VN" w:bidi="vi-VN"/>
        </w:rPr>
        <w:t>s</w:t>
      </w:r>
      <w:r w:rsidR="00263AAB" w:rsidRPr="008B7CE0">
        <w:rPr>
          <w:sz w:val="28"/>
          <w:szCs w:val="28"/>
          <w:lang w:eastAsia="vi-VN" w:bidi="vi-VN"/>
        </w:rPr>
        <w:t>ắp</w:t>
      </w:r>
      <w:r w:rsidR="00263AAB" w:rsidRPr="008B7CE0">
        <w:rPr>
          <w:sz w:val="28"/>
          <w:szCs w:val="28"/>
          <w:lang w:val="x-none" w:eastAsia="vi-VN" w:bidi="vi-VN"/>
        </w:rPr>
        <w:t xml:space="preserve"> xếp</w:t>
      </w:r>
      <w:r w:rsidR="00263AAB" w:rsidRPr="008B7CE0">
        <w:rPr>
          <w:sz w:val="28"/>
          <w:szCs w:val="28"/>
          <w:lang w:eastAsia="vi-VN" w:bidi="vi-VN"/>
        </w:rPr>
        <w:t xml:space="preserve"> lại </w:t>
      </w:r>
      <w:r w:rsidR="00263AAB" w:rsidRPr="008B7CE0">
        <w:rPr>
          <w:sz w:val="28"/>
          <w:szCs w:val="28"/>
          <w:lang w:val="vi-VN" w:eastAsia="vi-VN" w:bidi="vi-VN"/>
        </w:rPr>
        <w:t>tài sản công</w:t>
      </w:r>
      <w:r w:rsidR="00263AAB" w:rsidRPr="008B7CE0">
        <w:rPr>
          <w:sz w:val="28"/>
          <w:szCs w:val="28"/>
          <w:lang w:val="x-none" w:eastAsia="vi-VN" w:bidi="vi-VN"/>
        </w:rPr>
        <w:t xml:space="preserve"> là </w:t>
      </w:r>
      <w:r w:rsidR="00263AAB" w:rsidRPr="008B7CE0">
        <w:rPr>
          <w:sz w:val="28"/>
          <w:szCs w:val="28"/>
          <w:lang w:eastAsia="vi-VN" w:bidi="vi-VN"/>
        </w:rPr>
        <w:t>cơ sở nhà, đất</w:t>
      </w:r>
      <w:r w:rsidR="00263AAB" w:rsidRPr="008B7CE0">
        <w:rPr>
          <w:sz w:val="28"/>
          <w:szCs w:val="28"/>
          <w:lang w:val="x-none" w:eastAsia="vi-VN" w:bidi="vi-VN"/>
        </w:rPr>
        <w:t xml:space="preserve"> </w:t>
      </w:r>
      <w:r w:rsidR="00263AAB" w:rsidRPr="008B7CE0">
        <w:rPr>
          <w:sz w:val="28"/>
          <w:szCs w:val="28"/>
          <w:lang w:val="fi-FI"/>
        </w:rPr>
        <w:t xml:space="preserve">của các cơ quan, tổ chức, đơn vị thuộc phạm vi quản lý của tỉnh Quảng Trị </w:t>
      </w:r>
      <w:r w:rsidR="00263AAB" w:rsidRPr="008B7CE0">
        <w:rPr>
          <w:sz w:val="28"/>
          <w:szCs w:val="28"/>
          <w:lang w:val="vi-VN" w:eastAsia="vi-VN" w:bidi="vi-VN"/>
        </w:rPr>
        <w:t>giai đoạn 20</w:t>
      </w:r>
      <w:r w:rsidR="00263AAB" w:rsidRPr="008B7CE0">
        <w:rPr>
          <w:sz w:val="28"/>
          <w:szCs w:val="28"/>
          <w:lang w:eastAsia="vi-VN" w:bidi="vi-VN"/>
        </w:rPr>
        <w:t xml:space="preserve">18 </w:t>
      </w:r>
      <w:r w:rsidR="006742F9" w:rsidRPr="008B7CE0">
        <w:rPr>
          <w:lang w:eastAsia="vi-VN" w:bidi="vi-VN"/>
        </w:rPr>
        <w:t>-</w:t>
      </w:r>
      <w:r w:rsidR="00263AAB" w:rsidRPr="008B7CE0">
        <w:rPr>
          <w:sz w:val="28"/>
          <w:szCs w:val="28"/>
          <w:lang w:val="vi-VN" w:eastAsia="vi-VN" w:bidi="vi-VN"/>
        </w:rPr>
        <w:t xml:space="preserve"> 2024</w:t>
      </w:r>
      <w:r w:rsidR="006742F9" w:rsidRPr="008B7CE0">
        <w:rPr>
          <w:sz w:val="28"/>
          <w:szCs w:val="28"/>
        </w:rPr>
        <w:t>, với những nội dung chính như sau:</w:t>
      </w:r>
    </w:p>
    <w:p w:rsidR="006742F9" w:rsidRPr="008B7CE0" w:rsidRDefault="006742F9" w:rsidP="00A02EA1">
      <w:pPr>
        <w:pStyle w:val="NormalWeb"/>
        <w:spacing w:before="60" w:beforeAutospacing="0" w:after="0" w:afterAutospacing="0" w:line="340" w:lineRule="exact"/>
        <w:ind w:firstLine="709"/>
        <w:jc w:val="both"/>
        <w:rPr>
          <w:sz w:val="28"/>
          <w:szCs w:val="28"/>
        </w:rPr>
      </w:pPr>
      <w:r w:rsidRPr="008B7CE0">
        <w:rPr>
          <w:sz w:val="28"/>
          <w:szCs w:val="28"/>
        </w:rPr>
        <w:t>1. Về ưu điểm</w:t>
      </w:r>
    </w:p>
    <w:p w:rsidR="00FF1CEF" w:rsidRPr="008B7CE0" w:rsidRDefault="006A1D9E"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rPr>
          <w:iCs/>
        </w:rPr>
      </w:pPr>
      <w:bookmarkStart w:id="2" w:name="bookmark75"/>
      <w:r w:rsidRPr="008B7CE0">
        <w:rPr>
          <w:rFonts w:eastAsia="Calibri"/>
        </w:rPr>
        <w:t>Công tác quản lý, sử dụng tài sản công là cơ sở nhà, đất của Ủy ban nhân tỉnh đã dần được hoàn thiện, đ</w:t>
      </w:r>
      <w:r w:rsidR="00FF1CEF" w:rsidRPr="008B7CE0">
        <w:t>ến ngày 26/02/2025 toàn tỉnh có t</w:t>
      </w:r>
      <w:r w:rsidR="00FF1CEF" w:rsidRPr="008B7CE0">
        <w:rPr>
          <w:rFonts w:eastAsia="Calibri"/>
          <w:lang w:val="vi-VN"/>
        </w:rPr>
        <w:t xml:space="preserve">ổng số tài sản công là cơ sở nhà, đất </w:t>
      </w:r>
      <w:r w:rsidR="00FF1CEF" w:rsidRPr="008B7CE0">
        <w:rPr>
          <w:rStyle w:val="fontstyle01"/>
          <w:i w:val="0"/>
          <w:color w:val="auto"/>
          <w:spacing w:val="-6"/>
        </w:rPr>
        <w:t>2.615</w:t>
      </w:r>
      <w:r w:rsidR="00FF1CEF" w:rsidRPr="008B7CE0">
        <w:rPr>
          <w:rStyle w:val="fontstyle01"/>
          <w:color w:val="auto"/>
          <w:spacing w:val="-6"/>
        </w:rPr>
        <w:t xml:space="preserve"> </w:t>
      </w:r>
      <w:r w:rsidR="00FF1CEF" w:rsidRPr="008B7CE0">
        <w:rPr>
          <w:rStyle w:val="fontstyle01"/>
          <w:i w:val="0"/>
          <w:color w:val="auto"/>
          <w:spacing w:val="-6"/>
        </w:rPr>
        <w:t xml:space="preserve">cơ sở. </w:t>
      </w:r>
      <w:r w:rsidR="00FF1CEF" w:rsidRPr="008B7CE0">
        <w:rPr>
          <w:rStyle w:val="fontstyle01"/>
          <w:i w:val="0"/>
          <w:color w:val="auto"/>
        </w:rPr>
        <w:t>Số cơ sở nhà, đất</w:t>
      </w:r>
      <w:r w:rsidR="00FF1CEF" w:rsidRPr="008B7CE0">
        <w:rPr>
          <w:rStyle w:val="fontstyle01"/>
          <w:color w:val="auto"/>
        </w:rPr>
        <w:t xml:space="preserve"> </w:t>
      </w:r>
      <w:r w:rsidR="00FF1CEF" w:rsidRPr="008B7CE0">
        <w:rPr>
          <w:rFonts w:eastAsia="Calibri"/>
          <w:lang w:val="vi-VN"/>
        </w:rPr>
        <w:t xml:space="preserve">thuộc phạm vi </w:t>
      </w:r>
      <w:r w:rsidR="00FF1CEF" w:rsidRPr="008B7CE0">
        <w:rPr>
          <w:rFonts w:eastAsia="Calibri"/>
        </w:rPr>
        <w:t xml:space="preserve">quản lý </w:t>
      </w:r>
      <w:r w:rsidR="00FF1CEF" w:rsidRPr="008B7CE0">
        <w:rPr>
          <w:rFonts w:eastAsia="Calibri"/>
          <w:lang w:val="vi-VN"/>
        </w:rPr>
        <w:t>của tỉnh</w:t>
      </w:r>
      <w:r w:rsidR="00FF1CEF" w:rsidRPr="008B7CE0">
        <w:rPr>
          <w:rFonts w:eastAsia="Calibri"/>
          <w:i/>
        </w:rPr>
        <w:t xml:space="preserve"> </w:t>
      </w:r>
      <w:r w:rsidR="00FF1CEF" w:rsidRPr="008B7CE0">
        <w:rPr>
          <w:rStyle w:val="fontstyle01"/>
          <w:i w:val="0"/>
          <w:color w:val="auto"/>
        </w:rPr>
        <w:t>chưa cấp giấy chứng nhận quyền sử dụng đất là 702</w:t>
      </w:r>
      <w:r w:rsidR="00FF1CEF" w:rsidRPr="008B7CE0">
        <w:t>/2.615</w:t>
      </w:r>
      <w:r w:rsidR="00FF1CEF" w:rsidRPr="008B7CE0">
        <w:rPr>
          <w:i/>
        </w:rPr>
        <w:t xml:space="preserve"> </w:t>
      </w:r>
      <w:r w:rsidR="00FF1CEF" w:rsidRPr="008B7CE0">
        <w:rPr>
          <w:rStyle w:val="fontstyle01"/>
          <w:i w:val="0"/>
          <w:color w:val="auto"/>
        </w:rPr>
        <w:t xml:space="preserve">cơ sở, chiếm 26,84% cơ sở nhà, đất toàn tỉnh. Trong đó: </w:t>
      </w:r>
      <w:r w:rsidR="00FF1CEF" w:rsidRPr="008B7CE0">
        <w:rPr>
          <w:lang w:val="de-DE"/>
        </w:rPr>
        <w:t xml:space="preserve">Tại các </w:t>
      </w:r>
      <w:r w:rsidR="00FF1CEF" w:rsidRPr="008B7CE0">
        <w:rPr>
          <w:spacing w:val="-4"/>
          <w:lang w:bidi="vi-VN"/>
        </w:rPr>
        <w:t>các cơ quan, tổ chức, đơn vị hành chính nhà nước</w:t>
      </w:r>
      <w:r w:rsidR="00FF1CEF" w:rsidRPr="008B7CE0">
        <w:rPr>
          <w:lang w:val="de-DE"/>
        </w:rPr>
        <w:t xml:space="preserve">, </w:t>
      </w:r>
      <w:r w:rsidR="00FF1CEF" w:rsidRPr="008B7CE0">
        <w:rPr>
          <w:rStyle w:val="fontstyle01"/>
          <w:i w:val="0"/>
          <w:color w:val="auto"/>
          <w:spacing w:val="-4"/>
        </w:rPr>
        <w:t xml:space="preserve">toàn tỉnh có 1.258 cơ sở nhà, đất của các cơ quan, tổ chức </w:t>
      </w:r>
      <w:r w:rsidR="00FF1CEF" w:rsidRPr="008B7CE0">
        <w:rPr>
          <w:rStyle w:val="fontstyle01"/>
          <w:i w:val="0"/>
          <w:color w:val="auto"/>
          <w:spacing w:val="-4"/>
        </w:rPr>
        <w:lastRenderedPageBreak/>
        <w:t>thuộc</w:t>
      </w:r>
      <w:r w:rsidR="00FF1CEF" w:rsidRPr="008B7CE0">
        <w:rPr>
          <w:i/>
          <w:spacing w:val="-4"/>
        </w:rPr>
        <w:t xml:space="preserve"> </w:t>
      </w:r>
      <w:r w:rsidR="00FF1CEF" w:rsidRPr="008B7CE0">
        <w:rPr>
          <w:spacing w:val="-4"/>
        </w:rPr>
        <w:t>tỉnh</w:t>
      </w:r>
      <w:r w:rsidR="00FF1CEF" w:rsidRPr="008B7CE0">
        <w:rPr>
          <w:i/>
          <w:spacing w:val="-4"/>
        </w:rPr>
        <w:t xml:space="preserve"> </w:t>
      </w:r>
      <w:r w:rsidR="00FF1CEF" w:rsidRPr="008B7CE0">
        <w:rPr>
          <w:rStyle w:val="fontstyle01"/>
          <w:i w:val="0"/>
          <w:color w:val="auto"/>
          <w:spacing w:val="-4"/>
        </w:rPr>
        <w:t>đang quản lý, sử dụng</w:t>
      </w:r>
      <w:r w:rsidR="00FF1CEF" w:rsidRPr="008B7CE0">
        <w:rPr>
          <w:rStyle w:val="fontstyle01"/>
          <w:color w:val="auto"/>
          <w:spacing w:val="-4"/>
        </w:rPr>
        <w:t xml:space="preserve"> (Trong đó: Cấp tỉnh: Có 125 cơ sở nhà, đất với t</w:t>
      </w:r>
      <w:r w:rsidR="00FF1CEF" w:rsidRPr="008B7CE0">
        <w:rPr>
          <w:i/>
          <w:spacing w:val="-4"/>
          <w:shd w:val="clear" w:color="auto" w:fill="FFFFFF"/>
        </w:rPr>
        <w:t>ổng diện tích đất là 952.739 m</w:t>
      </w:r>
      <w:r w:rsidR="00FF1CEF" w:rsidRPr="008B7CE0">
        <w:rPr>
          <w:i/>
          <w:spacing w:val="-4"/>
          <w:shd w:val="clear" w:color="auto" w:fill="FFFFFF"/>
          <w:vertAlign w:val="superscript"/>
        </w:rPr>
        <w:t>2</w:t>
      </w:r>
      <w:r w:rsidR="00FF1CEF" w:rsidRPr="008B7CE0">
        <w:rPr>
          <w:i/>
          <w:spacing w:val="-4"/>
          <w:shd w:val="clear" w:color="auto" w:fill="FFFFFF"/>
        </w:rPr>
        <w:t xml:space="preserve"> và tổng diện tích nhà là 181.947 m</w:t>
      </w:r>
      <w:r w:rsidR="00FF1CEF" w:rsidRPr="008B7CE0">
        <w:rPr>
          <w:i/>
          <w:spacing w:val="-4"/>
          <w:shd w:val="clear" w:color="auto" w:fill="FFFFFF"/>
          <w:vertAlign w:val="superscript"/>
        </w:rPr>
        <w:t>2</w:t>
      </w:r>
      <w:r w:rsidR="00FF1CEF" w:rsidRPr="008B7CE0">
        <w:rPr>
          <w:rFonts w:eastAsia="Calibri"/>
          <w:i/>
          <w:spacing w:val="-4"/>
        </w:rPr>
        <w:t xml:space="preserve">; Cấp huyện: </w:t>
      </w:r>
      <w:r w:rsidR="00FF1CEF" w:rsidRPr="008B7CE0">
        <w:rPr>
          <w:rStyle w:val="fontstyle01"/>
          <w:color w:val="auto"/>
          <w:spacing w:val="-4"/>
        </w:rPr>
        <w:t>Có 122 cơ sở nhà, đất với t</w:t>
      </w:r>
      <w:r w:rsidR="00FF1CEF" w:rsidRPr="008B7CE0">
        <w:rPr>
          <w:i/>
          <w:spacing w:val="-4"/>
          <w:shd w:val="clear" w:color="auto" w:fill="FFFFFF"/>
        </w:rPr>
        <w:t>ổng diện tích đất là 528.938 m</w:t>
      </w:r>
      <w:r w:rsidR="00FF1CEF" w:rsidRPr="008B7CE0">
        <w:rPr>
          <w:i/>
          <w:spacing w:val="-4"/>
          <w:shd w:val="clear" w:color="auto" w:fill="FFFFFF"/>
          <w:vertAlign w:val="superscript"/>
        </w:rPr>
        <w:t>2</w:t>
      </w:r>
      <w:r w:rsidR="00FF1CEF" w:rsidRPr="008B7CE0">
        <w:rPr>
          <w:i/>
          <w:spacing w:val="-4"/>
          <w:shd w:val="clear" w:color="auto" w:fill="FFFFFF"/>
        </w:rPr>
        <w:t xml:space="preserve"> và tổng diện tích nhà là 120.091 m</w:t>
      </w:r>
      <w:r w:rsidR="00FF1CEF" w:rsidRPr="008B7CE0">
        <w:rPr>
          <w:i/>
          <w:spacing w:val="-4"/>
          <w:shd w:val="clear" w:color="auto" w:fill="FFFFFF"/>
          <w:vertAlign w:val="superscript"/>
        </w:rPr>
        <w:t>2</w:t>
      </w:r>
      <w:r w:rsidR="00FF1CEF" w:rsidRPr="008B7CE0">
        <w:rPr>
          <w:rFonts w:eastAsia="Calibri"/>
          <w:i/>
          <w:spacing w:val="-4"/>
        </w:rPr>
        <w:t xml:space="preserve">; Cấp xã: </w:t>
      </w:r>
      <w:r w:rsidR="00FF1CEF" w:rsidRPr="008B7CE0">
        <w:rPr>
          <w:rStyle w:val="fontstyle01"/>
          <w:color w:val="auto"/>
          <w:spacing w:val="-4"/>
        </w:rPr>
        <w:t>Có 1.011 cơ sở nhà, đất với t</w:t>
      </w:r>
      <w:r w:rsidR="00FF1CEF" w:rsidRPr="008B7CE0">
        <w:rPr>
          <w:i/>
          <w:spacing w:val="-4"/>
          <w:shd w:val="clear" w:color="auto" w:fill="FFFFFF"/>
        </w:rPr>
        <w:t>ổng diện tích đất là 1.704.707 m</w:t>
      </w:r>
      <w:r w:rsidR="00FF1CEF" w:rsidRPr="008B7CE0">
        <w:rPr>
          <w:i/>
          <w:spacing w:val="-4"/>
          <w:shd w:val="clear" w:color="auto" w:fill="FFFFFF"/>
          <w:vertAlign w:val="superscript"/>
        </w:rPr>
        <w:t>2</w:t>
      </w:r>
      <w:r w:rsidR="00FF1CEF" w:rsidRPr="008B7CE0">
        <w:rPr>
          <w:i/>
          <w:spacing w:val="-4"/>
          <w:shd w:val="clear" w:color="auto" w:fill="FFFFFF"/>
        </w:rPr>
        <w:t xml:space="preserve"> và tổng diện tích nhà là 256.094 m</w:t>
      </w:r>
      <w:r w:rsidR="00FF1CEF" w:rsidRPr="008B7CE0">
        <w:rPr>
          <w:i/>
          <w:spacing w:val="-4"/>
          <w:shd w:val="clear" w:color="auto" w:fill="FFFFFF"/>
          <w:vertAlign w:val="superscript"/>
        </w:rPr>
        <w:t>2</w:t>
      </w:r>
      <w:r w:rsidR="00FF1CEF" w:rsidRPr="008B7CE0">
        <w:rPr>
          <w:rFonts w:eastAsia="Calibri"/>
          <w:i/>
          <w:spacing w:val="-4"/>
        </w:rPr>
        <w:t>)</w:t>
      </w:r>
      <w:r w:rsidR="00FF1CEF" w:rsidRPr="008B7CE0">
        <w:rPr>
          <w:rFonts w:eastAsia="Calibri"/>
          <w:spacing w:val="-4"/>
        </w:rPr>
        <w:t xml:space="preserve">; có </w:t>
      </w:r>
      <w:r w:rsidR="00FF1CEF" w:rsidRPr="008B7CE0">
        <w:rPr>
          <w:spacing w:val="-4"/>
        </w:rPr>
        <w:t>29 cơ sở</w:t>
      </w:r>
      <w:r w:rsidR="00FF1CEF" w:rsidRPr="008B7CE0">
        <w:rPr>
          <w:rStyle w:val="fontstyle01"/>
          <w:i w:val="0"/>
          <w:color w:val="auto"/>
          <w:spacing w:val="-4"/>
        </w:rPr>
        <w:t xml:space="preserve"> </w:t>
      </w:r>
      <w:r w:rsidR="00FF1CEF" w:rsidRPr="008B7CE0">
        <w:rPr>
          <w:spacing w:val="-4"/>
        </w:rPr>
        <w:t xml:space="preserve">không có nhu cầu sử dụng, đang chờ xử lý; </w:t>
      </w:r>
      <w:r w:rsidR="00FF1CEF" w:rsidRPr="008B7CE0">
        <w:rPr>
          <w:rStyle w:val="fontstyle01"/>
          <w:i w:val="0"/>
          <w:color w:val="auto"/>
          <w:spacing w:val="-4"/>
        </w:rPr>
        <w:t>có 386 cơ sở nhà, đất chưa có Giấy chứng nhận quyền sử dụng đất</w:t>
      </w:r>
      <w:r w:rsidR="00FF1CEF" w:rsidRPr="008B7CE0">
        <w:rPr>
          <w:rStyle w:val="fontstyle01"/>
          <w:color w:val="auto"/>
          <w:spacing w:val="-4"/>
        </w:rPr>
        <w:t xml:space="preserve"> (Cụ thể: Cấp tỉnh: 105 cơ sở nhà, đất có giấy </w:t>
      </w:r>
      <w:r w:rsidR="003B7224" w:rsidRPr="008B7CE0">
        <w:rPr>
          <w:rStyle w:val="fontstyle01"/>
          <w:color w:val="auto"/>
          <w:spacing w:val="-4"/>
        </w:rPr>
        <w:t>chứng nhận quyền sử dụng</w:t>
      </w:r>
      <w:r w:rsidR="00FF1CEF" w:rsidRPr="008B7CE0">
        <w:rPr>
          <w:rStyle w:val="fontstyle01"/>
          <w:color w:val="auto"/>
          <w:spacing w:val="-4"/>
        </w:rPr>
        <w:t xml:space="preserve"> đất; 20 cơ sở chưa có giấy </w:t>
      </w:r>
      <w:r w:rsidR="003B7224" w:rsidRPr="008B7CE0">
        <w:rPr>
          <w:rStyle w:val="fontstyle01"/>
          <w:color w:val="auto"/>
          <w:spacing w:val="-4"/>
        </w:rPr>
        <w:t>chứng nhận quyền sử dụng</w:t>
      </w:r>
      <w:r w:rsidR="00FF1CEF" w:rsidRPr="008B7CE0">
        <w:rPr>
          <w:rStyle w:val="fontstyle01"/>
          <w:color w:val="auto"/>
          <w:spacing w:val="-4"/>
        </w:rPr>
        <w:t xml:space="preserve"> đất; Cấp huyện: 94 cơ sở nhà, đất có giấy </w:t>
      </w:r>
      <w:r w:rsidR="002406A0" w:rsidRPr="008B7CE0">
        <w:rPr>
          <w:rStyle w:val="fontstyle01"/>
          <w:color w:val="auto"/>
          <w:spacing w:val="-4"/>
        </w:rPr>
        <w:t>chứng nhận quyền sử dụng</w:t>
      </w:r>
      <w:r w:rsidR="00FF1CEF" w:rsidRPr="008B7CE0">
        <w:rPr>
          <w:rStyle w:val="fontstyle01"/>
          <w:color w:val="auto"/>
          <w:spacing w:val="-4"/>
        </w:rPr>
        <w:t xml:space="preserve"> đất; 28 cơ sở chưa có giấy </w:t>
      </w:r>
      <w:r w:rsidR="002406A0" w:rsidRPr="008B7CE0">
        <w:rPr>
          <w:rStyle w:val="fontstyle01"/>
          <w:color w:val="auto"/>
          <w:spacing w:val="-4"/>
        </w:rPr>
        <w:t>chứng nhận quyền sử dụng</w:t>
      </w:r>
      <w:r w:rsidR="00FF1CEF" w:rsidRPr="008B7CE0">
        <w:rPr>
          <w:rStyle w:val="fontstyle01"/>
          <w:color w:val="auto"/>
          <w:spacing w:val="-4"/>
        </w:rPr>
        <w:t xml:space="preserve"> đất; Cấp xã: 673 cơ sở nhà, đất có giấy </w:t>
      </w:r>
      <w:r w:rsidR="002406A0" w:rsidRPr="008B7CE0">
        <w:rPr>
          <w:rStyle w:val="fontstyle01"/>
          <w:color w:val="auto"/>
          <w:spacing w:val="-4"/>
        </w:rPr>
        <w:t>chứng nhận quyền sử dụng</w:t>
      </w:r>
      <w:r w:rsidR="00FF1CEF" w:rsidRPr="008B7CE0">
        <w:rPr>
          <w:rStyle w:val="fontstyle01"/>
          <w:color w:val="auto"/>
          <w:spacing w:val="-4"/>
        </w:rPr>
        <w:t xml:space="preserve"> đất; 338 cơ sở chưa có giấy </w:t>
      </w:r>
      <w:r w:rsidR="002406A0" w:rsidRPr="008B7CE0">
        <w:rPr>
          <w:rStyle w:val="fontstyle01"/>
          <w:color w:val="auto"/>
          <w:spacing w:val="-4"/>
        </w:rPr>
        <w:t>chứng nhận quyền sử dụng</w:t>
      </w:r>
      <w:r w:rsidR="00FF1CEF" w:rsidRPr="008B7CE0">
        <w:rPr>
          <w:rStyle w:val="fontstyle01"/>
          <w:color w:val="auto"/>
          <w:spacing w:val="-4"/>
        </w:rPr>
        <w:t xml:space="preserve"> đất). </w:t>
      </w:r>
      <w:r w:rsidR="00FF1CEF" w:rsidRPr="008B7CE0">
        <w:rPr>
          <w:rStyle w:val="fontstyle01"/>
          <w:i w:val="0"/>
          <w:color w:val="auto"/>
          <w:spacing w:val="-4"/>
        </w:rPr>
        <w:t>T</w:t>
      </w:r>
      <w:r w:rsidR="00FF1CEF" w:rsidRPr="008B7CE0">
        <w:rPr>
          <w:spacing w:val="-4"/>
        </w:rPr>
        <w:t>ại các đơn vị sự nghiệp công lập</w:t>
      </w:r>
      <w:r w:rsidR="00FF1CEF" w:rsidRPr="008B7CE0">
        <w:rPr>
          <w:rStyle w:val="fontstyle01"/>
          <w:i w:val="0"/>
          <w:color w:val="auto"/>
          <w:spacing w:val="-4"/>
        </w:rPr>
        <w:t>, toàn tỉnh có 1.357 cơ sở nhà, đất của các đơn vị sự nghiệp công lập thuộc</w:t>
      </w:r>
      <w:r w:rsidR="00FF1CEF" w:rsidRPr="008B7CE0">
        <w:rPr>
          <w:i/>
          <w:spacing w:val="-4"/>
        </w:rPr>
        <w:t xml:space="preserve"> </w:t>
      </w:r>
      <w:r w:rsidR="00FF1CEF" w:rsidRPr="008B7CE0">
        <w:rPr>
          <w:spacing w:val="-4"/>
        </w:rPr>
        <w:t>tỉnh</w:t>
      </w:r>
      <w:r w:rsidR="00FF1CEF" w:rsidRPr="008B7CE0">
        <w:rPr>
          <w:i/>
          <w:spacing w:val="-4"/>
        </w:rPr>
        <w:t xml:space="preserve"> </w:t>
      </w:r>
      <w:r w:rsidR="00FF1CEF" w:rsidRPr="008B7CE0">
        <w:rPr>
          <w:rStyle w:val="fontstyle01"/>
          <w:i w:val="0"/>
          <w:color w:val="auto"/>
          <w:spacing w:val="-4"/>
        </w:rPr>
        <w:t>đang quản lý, sử dụng</w:t>
      </w:r>
      <w:r w:rsidR="00FF1CEF" w:rsidRPr="008B7CE0">
        <w:rPr>
          <w:rStyle w:val="fontstyle01"/>
          <w:color w:val="auto"/>
          <w:spacing w:val="-4"/>
        </w:rPr>
        <w:t xml:space="preserve"> (Trong đó:</w:t>
      </w:r>
      <w:r w:rsidR="00FF1CEF" w:rsidRPr="008B7CE0">
        <w:rPr>
          <w:rStyle w:val="fontstyle01"/>
          <w:color w:val="auto"/>
          <w:lang w:val="de-DE"/>
        </w:rPr>
        <w:t xml:space="preserve"> </w:t>
      </w:r>
      <w:r w:rsidR="00FF1CEF" w:rsidRPr="008B7CE0">
        <w:rPr>
          <w:rStyle w:val="fontstyle01"/>
          <w:color w:val="auto"/>
          <w:spacing w:val="-4"/>
        </w:rPr>
        <w:t>Cấp tỉnh: Có 263 cơ sở nhà, đất với t</w:t>
      </w:r>
      <w:r w:rsidR="00FF1CEF" w:rsidRPr="008B7CE0">
        <w:rPr>
          <w:i/>
          <w:spacing w:val="-4"/>
          <w:shd w:val="clear" w:color="auto" w:fill="FFFFFF"/>
        </w:rPr>
        <w:t>ổng diện tích đất: 1.745.866 m</w:t>
      </w:r>
      <w:r w:rsidR="00FF1CEF" w:rsidRPr="008B7CE0">
        <w:rPr>
          <w:i/>
          <w:spacing w:val="-4"/>
          <w:shd w:val="clear" w:color="auto" w:fill="FFFFFF"/>
          <w:vertAlign w:val="superscript"/>
        </w:rPr>
        <w:t>2</w:t>
      </w:r>
      <w:r w:rsidR="00FF1CEF" w:rsidRPr="008B7CE0">
        <w:rPr>
          <w:i/>
          <w:spacing w:val="-4"/>
          <w:shd w:val="clear" w:color="auto" w:fill="FFFFFF"/>
        </w:rPr>
        <w:t xml:space="preserve"> và diện tích nhà 278.594 m</w:t>
      </w:r>
      <w:r w:rsidR="00FF1CEF" w:rsidRPr="008B7CE0">
        <w:rPr>
          <w:i/>
          <w:spacing w:val="-4"/>
          <w:shd w:val="clear" w:color="auto" w:fill="FFFFFF"/>
          <w:vertAlign w:val="superscript"/>
        </w:rPr>
        <w:t>2</w:t>
      </w:r>
      <w:r w:rsidR="00FF1CEF" w:rsidRPr="008B7CE0">
        <w:rPr>
          <w:rFonts w:eastAsia="Calibri"/>
          <w:i/>
          <w:spacing w:val="-4"/>
        </w:rPr>
        <w:t>; Cấp huyện:</w:t>
      </w:r>
      <w:r w:rsidR="00FF1CEF" w:rsidRPr="008B7CE0">
        <w:rPr>
          <w:rFonts w:eastAsia="Calibri"/>
          <w:spacing w:val="-4"/>
        </w:rPr>
        <w:t xml:space="preserve"> </w:t>
      </w:r>
      <w:r w:rsidR="00FF1CEF" w:rsidRPr="008B7CE0">
        <w:rPr>
          <w:rStyle w:val="fontstyle01"/>
          <w:color w:val="auto"/>
          <w:spacing w:val="-4"/>
        </w:rPr>
        <w:t>Có 1.094 cơ sở nhà, đất với t</w:t>
      </w:r>
      <w:r w:rsidR="00FF1CEF" w:rsidRPr="008B7CE0">
        <w:rPr>
          <w:spacing w:val="-4"/>
          <w:shd w:val="clear" w:color="auto" w:fill="FFFFFF"/>
        </w:rPr>
        <w:t xml:space="preserve">ổng </w:t>
      </w:r>
      <w:r w:rsidR="00FF1CEF" w:rsidRPr="008B7CE0">
        <w:rPr>
          <w:i/>
          <w:spacing w:val="-4"/>
          <w:shd w:val="clear" w:color="auto" w:fill="FFFFFF"/>
        </w:rPr>
        <w:t>diện tích đất: 4.495.352 m</w:t>
      </w:r>
      <w:r w:rsidR="00FF1CEF" w:rsidRPr="008B7CE0">
        <w:rPr>
          <w:i/>
          <w:spacing w:val="-4"/>
          <w:shd w:val="clear" w:color="auto" w:fill="FFFFFF"/>
          <w:vertAlign w:val="superscript"/>
        </w:rPr>
        <w:t>2</w:t>
      </w:r>
      <w:r w:rsidR="00FF1CEF" w:rsidRPr="008B7CE0">
        <w:rPr>
          <w:i/>
          <w:spacing w:val="-4"/>
          <w:shd w:val="clear" w:color="auto" w:fill="FFFFFF"/>
        </w:rPr>
        <w:t xml:space="preserve"> và diện tích nhà 789.985 m</w:t>
      </w:r>
      <w:r w:rsidR="00FF1CEF" w:rsidRPr="008B7CE0">
        <w:rPr>
          <w:i/>
          <w:spacing w:val="-4"/>
          <w:shd w:val="clear" w:color="auto" w:fill="FFFFFF"/>
          <w:vertAlign w:val="superscript"/>
        </w:rPr>
        <w:t>2</w:t>
      </w:r>
      <w:r w:rsidR="002406A0" w:rsidRPr="008B7CE0">
        <w:rPr>
          <w:rFonts w:eastAsia="Calibri"/>
          <w:i/>
          <w:spacing w:val="-4"/>
        </w:rPr>
        <w:t>)</w:t>
      </w:r>
      <w:r w:rsidR="00672F95" w:rsidRPr="008B7CE0">
        <w:rPr>
          <w:rFonts w:eastAsia="Calibri"/>
          <w:i/>
          <w:spacing w:val="-4"/>
        </w:rPr>
        <w:t>;</w:t>
      </w:r>
      <w:r w:rsidR="00FF1CEF" w:rsidRPr="008B7CE0">
        <w:rPr>
          <w:rFonts w:eastAsia="Calibri"/>
          <w:i/>
          <w:spacing w:val="-4"/>
        </w:rPr>
        <w:t xml:space="preserve"> </w:t>
      </w:r>
      <w:r w:rsidR="00FF1CEF" w:rsidRPr="008B7CE0">
        <w:rPr>
          <w:rFonts w:eastAsia="Calibri"/>
          <w:spacing w:val="-4"/>
        </w:rPr>
        <w:t>s</w:t>
      </w:r>
      <w:r w:rsidR="00FF1CEF" w:rsidRPr="008B7CE0">
        <w:rPr>
          <w:spacing w:val="-4"/>
        </w:rPr>
        <w:t xml:space="preserve">ố </w:t>
      </w:r>
      <w:r w:rsidR="00FF1CEF" w:rsidRPr="008B7CE0">
        <w:rPr>
          <w:rFonts w:eastAsia="Calibri"/>
          <w:spacing w:val="-4"/>
        </w:rPr>
        <w:t xml:space="preserve">đơn vị sự nghiệp công lập không có nhu cầu sử dụng, đang bỏ không 62 cơ sở </w:t>
      </w:r>
      <w:r w:rsidR="00FF1CEF" w:rsidRPr="008B7CE0">
        <w:rPr>
          <w:rFonts w:eastAsia="Calibri"/>
          <w:i/>
          <w:spacing w:val="-4"/>
        </w:rPr>
        <w:t xml:space="preserve">(trong đó tại </w:t>
      </w:r>
      <w:r w:rsidR="00672F95" w:rsidRPr="008B7CE0">
        <w:rPr>
          <w:rFonts w:eastAsia="Calibri"/>
          <w:i/>
          <w:spacing w:val="-4"/>
        </w:rPr>
        <w:t>h</w:t>
      </w:r>
      <w:r w:rsidR="00FF1CEF" w:rsidRPr="008B7CE0">
        <w:rPr>
          <w:rFonts w:eastAsia="Calibri"/>
          <w:i/>
          <w:spacing w:val="-4"/>
        </w:rPr>
        <w:t xml:space="preserve">uyện Đakrông có 12 cơ sở, </w:t>
      </w:r>
      <w:r w:rsidR="00672F95" w:rsidRPr="008B7CE0">
        <w:rPr>
          <w:rFonts w:eastAsia="Calibri"/>
          <w:i/>
          <w:spacing w:val="-4"/>
        </w:rPr>
        <w:t>h</w:t>
      </w:r>
      <w:r w:rsidR="00FF1CEF" w:rsidRPr="008B7CE0">
        <w:rPr>
          <w:rFonts w:eastAsia="Calibri"/>
          <w:i/>
          <w:spacing w:val="-4"/>
        </w:rPr>
        <w:t xml:space="preserve">uyện Gio Linh </w:t>
      </w:r>
      <w:r w:rsidR="002406A0" w:rsidRPr="008B7CE0">
        <w:rPr>
          <w:rFonts w:eastAsia="Calibri"/>
          <w:i/>
          <w:spacing w:val="-4"/>
        </w:rPr>
        <w:t>có</w:t>
      </w:r>
      <w:r w:rsidR="002406A0" w:rsidRPr="008B7CE0">
        <w:rPr>
          <w:rFonts w:eastAsia="Calibri"/>
          <w:i/>
          <w:spacing w:val="-4"/>
        </w:rPr>
        <w:t xml:space="preserve"> </w:t>
      </w:r>
      <w:r w:rsidR="00FF1CEF" w:rsidRPr="008B7CE0">
        <w:rPr>
          <w:rFonts w:eastAsia="Calibri"/>
          <w:i/>
          <w:spacing w:val="-4"/>
        </w:rPr>
        <w:t xml:space="preserve">14 cơ sở, </w:t>
      </w:r>
      <w:r w:rsidR="00672F95" w:rsidRPr="008B7CE0">
        <w:rPr>
          <w:i/>
          <w:spacing w:val="-4"/>
        </w:rPr>
        <w:t>h</w:t>
      </w:r>
      <w:r w:rsidR="00FF1CEF" w:rsidRPr="008B7CE0">
        <w:rPr>
          <w:i/>
          <w:spacing w:val="-4"/>
        </w:rPr>
        <w:t>uyện Cam Lộ</w:t>
      </w:r>
      <w:r w:rsidR="002406A0" w:rsidRPr="008B7CE0">
        <w:rPr>
          <w:rFonts w:eastAsia="Calibri"/>
          <w:i/>
          <w:spacing w:val="-4"/>
        </w:rPr>
        <w:t xml:space="preserve"> </w:t>
      </w:r>
      <w:r w:rsidR="002406A0" w:rsidRPr="008B7CE0">
        <w:rPr>
          <w:rFonts w:eastAsia="Calibri"/>
          <w:i/>
          <w:spacing w:val="-4"/>
        </w:rPr>
        <w:t>có</w:t>
      </w:r>
      <w:r w:rsidR="00FF1CEF" w:rsidRPr="008B7CE0">
        <w:rPr>
          <w:i/>
          <w:spacing w:val="-4"/>
        </w:rPr>
        <w:t xml:space="preserve"> 11 cơ sở,</w:t>
      </w:r>
      <w:r w:rsidR="00FF1CEF" w:rsidRPr="008B7CE0">
        <w:rPr>
          <w:i/>
          <w:lang w:val="de-DE"/>
        </w:rPr>
        <w:t xml:space="preserve"> </w:t>
      </w:r>
      <w:r w:rsidR="00672F95" w:rsidRPr="008B7CE0">
        <w:rPr>
          <w:i/>
          <w:spacing w:val="-4"/>
        </w:rPr>
        <w:t>t</w:t>
      </w:r>
      <w:r w:rsidR="00FF1CEF" w:rsidRPr="008B7CE0">
        <w:rPr>
          <w:i/>
          <w:spacing w:val="-4"/>
        </w:rPr>
        <w:t xml:space="preserve">hành phố Đông Hà </w:t>
      </w:r>
      <w:r w:rsidR="002406A0" w:rsidRPr="008B7CE0">
        <w:rPr>
          <w:rFonts w:eastAsia="Calibri"/>
          <w:i/>
          <w:spacing w:val="-4"/>
        </w:rPr>
        <w:t>có</w:t>
      </w:r>
      <w:r w:rsidR="002406A0" w:rsidRPr="008B7CE0">
        <w:rPr>
          <w:i/>
          <w:spacing w:val="-4"/>
        </w:rPr>
        <w:t xml:space="preserve"> </w:t>
      </w:r>
      <w:r w:rsidR="00FF1CEF" w:rsidRPr="008B7CE0">
        <w:rPr>
          <w:i/>
          <w:spacing w:val="-4"/>
        </w:rPr>
        <w:t xml:space="preserve">01 cơ sở, </w:t>
      </w:r>
      <w:r w:rsidR="00672F95" w:rsidRPr="008B7CE0">
        <w:rPr>
          <w:i/>
          <w:spacing w:val="-4"/>
        </w:rPr>
        <w:t>h</w:t>
      </w:r>
      <w:r w:rsidR="00FF1CEF" w:rsidRPr="008B7CE0">
        <w:rPr>
          <w:i/>
          <w:spacing w:val="-4"/>
        </w:rPr>
        <w:t>uyện Triệu Phong</w:t>
      </w:r>
      <w:r w:rsidR="002406A0" w:rsidRPr="008B7CE0">
        <w:rPr>
          <w:rFonts w:eastAsia="Calibri"/>
          <w:i/>
          <w:spacing w:val="-4"/>
        </w:rPr>
        <w:t xml:space="preserve"> </w:t>
      </w:r>
      <w:r w:rsidR="002406A0" w:rsidRPr="008B7CE0">
        <w:rPr>
          <w:rFonts w:eastAsia="Calibri"/>
          <w:i/>
          <w:spacing w:val="-4"/>
        </w:rPr>
        <w:t>có</w:t>
      </w:r>
      <w:r w:rsidR="00FF1CEF" w:rsidRPr="008B7CE0">
        <w:rPr>
          <w:i/>
          <w:spacing w:val="-4"/>
        </w:rPr>
        <w:t xml:space="preserve"> 23 cơ sở, </w:t>
      </w:r>
      <w:r w:rsidR="00672F95" w:rsidRPr="008B7CE0">
        <w:rPr>
          <w:i/>
          <w:spacing w:val="-4"/>
        </w:rPr>
        <w:t>h</w:t>
      </w:r>
      <w:r w:rsidR="00FF1CEF" w:rsidRPr="008B7CE0">
        <w:rPr>
          <w:i/>
          <w:spacing w:val="-4"/>
        </w:rPr>
        <w:t xml:space="preserve">uyện Hướng Hóa </w:t>
      </w:r>
      <w:r w:rsidR="002406A0" w:rsidRPr="008B7CE0">
        <w:rPr>
          <w:rFonts w:eastAsia="Calibri"/>
          <w:i/>
          <w:spacing w:val="-4"/>
        </w:rPr>
        <w:t>có</w:t>
      </w:r>
      <w:r w:rsidR="002406A0" w:rsidRPr="008B7CE0">
        <w:rPr>
          <w:i/>
          <w:spacing w:val="-4"/>
        </w:rPr>
        <w:t xml:space="preserve"> </w:t>
      </w:r>
      <w:r w:rsidR="00FF1CEF" w:rsidRPr="008B7CE0">
        <w:rPr>
          <w:i/>
          <w:spacing w:val="-4"/>
        </w:rPr>
        <w:t xml:space="preserve">01 cơ sở, các huyện Vĩnh Linh,  Hải Lăng, Cồn </w:t>
      </w:r>
      <w:r w:rsidR="009D3159" w:rsidRPr="008B7CE0">
        <w:rPr>
          <w:i/>
          <w:spacing w:val="-4"/>
        </w:rPr>
        <w:t>C</w:t>
      </w:r>
      <w:r w:rsidR="00FF1CEF" w:rsidRPr="008B7CE0">
        <w:rPr>
          <w:i/>
          <w:spacing w:val="-4"/>
        </w:rPr>
        <w:t>ỏ</w:t>
      </w:r>
      <w:r w:rsidR="009D3159" w:rsidRPr="008B7CE0">
        <w:rPr>
          <w:i/>
          <w:spacing w:val="-4"/>
        </w:rPr>
        <w:t xml:space="preserve">, </w:t>
      </w:r>
      <w:r w:rsidR="009D3159" w:rsidRPr="008B7CE0">
        <w:rPr>
          <w:i/>
          <w:spacing w:val="-4"/>
        </w:rPr>
        <w:t>thị xã Quảng Trị</w:t>
      </w:r>
      <w:r w:rsidR="00FF1CEF" w:rsidRPr="008B7CE0">
        <w:rPr>
          <w:i/>
          <w:spacing w:val="-4"/>
        </w:rPr>
        <w:t xml:space="preserve"> không có cơ sở nhà đất </w:t>
      </w:r>
      <w:r w:rsidR="00FF1CEF" w:rsidRPr="008B7CE0">
        <w:rPr>
          <w:rFonts w:eastAsia="Calibri"/>
          <w:i/>
          <w:spacing w:val="-4"/>
        </w:rPr>
        <w:t xml:space="preserve">không có nhu cầu sử dụng, đang bỏ không); </w:t>
      </w:r>
      <w:r w:rsidR="00FF1CEF" w:rsidRPr="008B7CE0">
        <w:rPr>
          <w:spacing w:val="-4"/>
          <w:lang w:bidi="vi-VN"/>
        </w:rPr>
        <w:t xml:space="preserve">có </w:t>
      </w:r>
      <w:r w:rsidR="00FF1CEF" w:rsidRPr="008B7CE0">
        <w:rPr>
          <w:rStyle w:val="fontstyle01"/>
          <w:i w:val="0"/>
          <w:color w:val="auto"/>
          <w:spacing w:val="-4"/>
        </w:rPr>
        <w:t xml:space="preserve">316 cơ sở nhà, đất chưa có Giấy chứng nhận quyền sử dụng đất </w:t>
      </w:r>
      <w:r w:rsidR="00FF1CEF" w:rsidRPr="008B7CE0">
        <w:rPr>
          <w:rStyle w:val="fontstyle01"/>
          <w:color w:val="auto"/>
          <w:spacing w:val="-4"/>
        </w:rPr>
        <w:t>(Cụ thể:</w:t>
      </w:r>
      <w:r w:rsidR="00FF1CEF" w:rsidRPr="008B7CE0">
        <w:rPr>
          <w:rStyle w:val="fontstyle01"/>
          <w:color w:val="auto"/>
          <w:lang w:val="de-DE"/>
        </w:rPr>
        <w:t xml:space="preserve"> </w:t>
      </w:r>
      <w:r w:rsidR="00FF1CEF" w:rsidRPr="008B7CE0">
        <w:rPr>
          <w:rStyle w:val="fontstyle01"/>
          <w:color w:val="auto"/>
          <w:spacing w:val="-4"/>
        </w:rPr>
        <w:t xml:space="preserve">Cấp tỉnh: 187 cơ sở nhà, đất có giấy </w:t>
      </w:r>
      <w:r w:rsidR="002406A0" w:rsidRPr="008B7CE0">
        <w:rPr>
          <w:rStyle w:val="fontstyle01"/>
          <w:color w:val="auto"/>
          <w:spacing w:val="-4"/>
        </w:rPr>
        <w:t>chứng nhận quyền sử dụng</w:t>
      </w:r>
      <w:r w:rsidR="00FF1CEF" w:rsidRPr="008B7CE0">
        <w:rPr>
          <w:rStyle w:val="fontstyle01"/>
          <w:color w:val="auto"/>
          <w:spacing w:val="-4"/>
        </w:rPr>
        <w:t xml:space="preserve"> đất</w:t>
      </w:r>
      <w:r w:rsidR="009D3159" w:rsidRPr="008B7CE0">
        <w:rPr>
          <w:rStyle w:val="fontstyle01"/>
          <w:color w:val="auto"/>
          <w:spacing w:val="-4"/>
        </w:rPr>
        <w:t>;</w:t>
      </w:r>
      <w:r w:rsidR="00FF1CEF" w:rsidRPr="008B7CE0">
        <w:rPr>
          <w:rStyle w:val="fontstyle01"/>
          <w:color w:val="auto"/>
          <w:spacing w:val="-4"/>
        </w:rPr>
        <w:t xml:space="preserve"> 76 cơ sở chưa có giấy </w:t>
      </w:r>
      <w:r w:rsidR="00465CD4" w:rsidRPr="008B7CE0">
        <w:rPr>
          <w:rStyle w:val="fontstyle01"/>
          <w:color w:val="auto"/>
          <w:spacing w:val="-4"/>
        </w:rPr>
        <w:t>chứng nhận quyền sử dụng</w:t>
      </w:r>
      <w:r w:rsidR="00FF1CEF" w:rsidRPr="008B7CE0">
        <w:rPr>
          <w:rStyle w:val="fontstyle01"/>
          <w:color w:val="auto"/>
          <w:spacing w:val="-4"/>
        </w:rPr>
        <w:t xml:space="preserve"> đất: Cấp huyện: 854 cơ sở nhà, đất có giấy </w:t>
      </w:r>
      <w:r w:rsidR="00465CD4" w:rsidRPr="008B7CE0">
        <w:rPr>
          <w:rStyle w:val="fontstyle01"/>
          <w:color w:val="auto"/>
          <w:spacing w:val="-4"/>
        </w:rPr>
        <w:t>chứng nhận quyền sử dụng</w:t>
      </w:r>
      <w:r w:rsidR="00FF1CEF" w:rsidRPr="008B7CE0">
        <w:rPr>
          <w:rStyle w:val="fontstyle01"/>
          <w:color w:val="auto"/>
          <w:spacing w:val="-4"/>
        </w:rPr>
        <w:t xml:space="preserve"> đất; 240 cơ sở chưa có giấy </w:t>
      </w:r>
      <w:r w:rsidR="00465CD4" w:rsidRPr="008B7CE0">
        <w:rPr>
          <w:rStyle w:val="fontstyle01"/>
          <w:color w:val="auto"/>
          <w:spacing w:val="-4"/>
        </w:rPr>
        <w:t>chứng nhận quyền sử dụng</w:t>
      </w:r>
      <w:r w:rsidR="00FF1CEF" w:rsidRPr="008B7CE0">
        <w:rPr>
          <w:rStyle w:val="fontstyle01"/>
          <w:color w:val="auto"/>
          <w:spacing w:val="-4"/>
        </w:rPr>
        <w:t xml:space="preserve"> đất).</w:t>
      </w:r>
      <w:r w:rsidR="00FF1CEF" w:rsidRPr="008B7CE0">
        <w:rPr>
          <w:rStyle w:val="fontstyle01"/>
          <w:i w:val="0"/>
          <w:color w:val="auto"/>
          <w:spacing w:val="-4"/>
        </w:rPr>
        <w:t xml:space="preserve"> </w:t>
      </w:r>
      <w:r w:rsidR="00FF1CEF" w:rsidRPr="008B7CE0">
        <w:rPr>
          <w:lang w:val="nl-NL"/>
        </w:rPr>
        <w:t xml:space="preserve">Việc lập đề án </w:t>
      </w:r>
      <w:r w:rsidR="00FF1CEF" w:rsidRPr="008B7CE0">
        <w:rPr>
          <w:spacing w:val="-4"/>
        </w:rPr>
        <w:t xml:space="preserve">kinh doanh, cho thuê, liên doanh, liên kết các tài sản công </w:t>
      </w:r>
      <w:r w:rsidR="00FF1CEF" w:rsidRPr="008B7CE0">
        <w:rPr>
          <w:spacing w:val="-4"/>
          <w:lang w:bidi="vi-VN"/>
        </w:rPr>
        <w:t>là cơ sở nhà, đất</w:t>
      </w:r>
      <w:r w:rsidR="00FF1CEF" w:rsidRPr="008B7CE0">
        <w:rPr>
          <w:spacing w:val="-4"/>
        </w:rPr>
        <w:t xml:space="preserve"> tại đơn vị sự nghiệp công lập giai đoạn 2018 - 2024 </w:t>
      </w:r>
      <w:r w:rsidR="00FF1CEF" w:rsidRPr="008B7CE0">
        <w:rPr>
          <w:lang w:val="nl-NL"/>
        </w:rPr>
        <w:t>chủ yếu là tài sản trên đất, không khai thác hết công suất tại đơn vị sự nghiệp công lập, trong giai đoạn 2018</w:t>
      </w:r>
      <w:r w:rsidR="00465CD4" w:rsidRPr="008B7CE0">
        <w:rPr>
          <w:lang w:val="nl-NL"/>
        </w:rPr>
        <w:t xml:space="preserve"> </w:t>
      </w:r>
      <w:r w:rsidR="00FF1CEF" w:rsidRPr="008B7CE0">
        <w:rPr>
          <w:lang w:val="nl-NL"/>
        </w:rPr>
        <w:t xml:space="preserve">- 2024, </w:t>
      </w:r>
      <w:r w:rsidR="00465CD4" w:rsidRPr="008B7CE0">
        <w:rPr>
          <w:lang w:val="nl-NL"/>
        </w:rPr>
        <w:t>Ủy ban nhân dân</w:t>
      </w:r>
      <w:r w:rsidR="00FF1CEF" w:rsidRPr="008B7CE0">
        <w:rPr>
          <w:lang w:val="nl-NL"/>
        </w:rPr>
        <w:t xml:space="preserve"> tỉnh đã phê duyệt 8 đề án cơ bản đảm bảo đúng quy định. </w:t>
      </w:r>
      <w:r w:rsidR="00FF1CEF" w:rsidRPr="008B7CE0">
        <w:rPr>
          <w:rFonts w:eastAsia="Calibri"/>
          <w:lang w:val="nl-NL"/>
        </w:rPr>
        <w:t xml:space="preserve">Một số đơn vị được nhà nước giao quản lý, sử dụng tài sản công thực hiện liên doanh, liên kết, cho thuê chưa đúng quy định pháp luật về quản lý sử dụng tài sản công, nhưng đã phát huy hiệu quả trong thực tiễn, tránh lãng phí nguồn lực đất đai, tài sản trên đất </w:t>
      </w:r>
      <w:r w:rsidR="00FF1CEF" w:rsidRPr="008B7CE0">
        <w:rPr>
          <w:spacing w:val="-4"/>
          <w:lang w:val="da-DK"/>
        </w:rPr>
        <w:t xml:space="preserve">tại: 02 Ban quản lý rừng phòng lưu vực sông Bến Hải và Thạch Hãn </w:t>
      </w:r>
      <w:r w:rsidR="00FF1CEF" w:rsidRPr="008B7CE0">
        <w:rPr>
          <w:spacing w:val="-4"/>
        </w:rPr>
        <w:t xml:space="preserve">trực thuộc Sở Nông nghiệp và Phát triển nông thôn (trước đây); </w:t>
      </w:r>
      <w:r w:rsidR="00FF1CEF" w:rsidRPr="008B7CE0">
        <w:rPr>
          <w:spacing w:val="-6"/>
          <w:lang w:val="nl-NL"/>
        </w:rPr>
        <w:t>Trường THPT chuyên Lê Quý Đôn (</w:t>
      </w:r>
      <w:r w:rsidR="00FF1CEF" w:rsidRPr="008B7CE0">
        <w:rPr>
          <w:spacing w:val="-4"/>
          <w:lang w:val="nl-NL"/>
        </w:rPr>
        <w:t>trực thuộc Sở Giáo dục và Đào tạo)</w:t>
      </w:r>
      <w:r w:rsidR="00FF1CEF" w:rsidRPr="008B7CE0">
        <w:rPr>
          <w:spacing w:val="-6"/>
          <w:lang w:val="nl-NL"/>
        </w:rPr>
        <w:t xml:space="preserve">; </w:t>
      </w:r>
      <w:r w:rsidR="00FF1CEF" w:rsidRPr="008B7CE0">
        <w:rPr>
          <w:spacing w:val="-4"/>
        </w:rPr>
        <w:t>Trung tâm Huấn luyện và Thi đấu thể thao tỉnh (</w:t>
      </w:r>
      <w:r w:rsidR="00FF1CEF" w:rsidRPr="008B7CE0">
        <w:rPr>
          <w:spacing w:val="-4"/>
          <w:lang w:val="nl-NL"/>
        </w:rPr>
        <w:t xml:space="preserve">thuộc Sở Văn hóa, Thể thao và Du lịch). </w:t>
      </w:r>
      <w:r w:rsidR="00FF1CEF" w:rsidRPr="008B7CE0">
        <w:rPr>
          <w:lang w:eastAsia="vi-VN" w:bidi="vi-VN"/>
        </w:rPr>
        <w:t>Riêng việc sắp xếp lại, xử lý một số cơ sở nhà, đất thuộc cơ quan Trung ương đóng trên địa bàn tỉnh: Đã được Đoàn Đại biểu Quốc hội tỉnh giám sát, có kết luận giám sát gửi cho các đơn vị có liên quan.</w:t>
      </w:r>
      <w:r w:rsidR="00FF1CEF" w:rsidRPr="008B7CE0">
        <w:rPr>
          <w:lang w:val="nl-NL"/>
        </w:rPr>
        <w:t xml:space="preserve"> </w:t>
      </w:r>
      <w:r w:rsidR="00465CD4" w:rsidRPr="008B7CE0">
        <w:rPr>
          <w:lang w:val="nl-NL"/>
        </w:rPr>
        <w:t>Ủy ban nhân dân</w:t>
      </w:r>
      <w:r w:rsidR="00FF1CEF" w:rsidRPr="008B7CE0">
        <w:rPr>
          <w:lang w:eastAsia="vi-VN" w:bidi="vi-VN"/>
        </w:rPr>
        <w:t xml:space="preserve"> tỉnh, các ngành dọc trực thuộc Trung ương đã có nhiều văn bản đề nghị các cơ quan chủ quản Trung ương xử lý các tài sản dôi dư, không sử dụng trên địa bàn tỉnh.  </w:t>
      </w:r>
    </w:p>
    <w:p w:rsidR="000633B6" w:rsidRPr="008B7CE0" w:rsidRDefault="00FF1CEF"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rPr>
          <w:lang w:val="nl-NL"/>
        </w:rPr>
      </w:pPr>
      <w:r w:rsidRPr="008B7CE0">
        <w:rPr>
          <w:lang w:eastAsia="vi-VN" w:bidi="vi-VN"/>
        </w:rPr>
        <w:t>2. Tồn tại, hạn chế</w:t>
      </w:r>
    </w:p>
    <w:p w:rsidR="00FF1CEF" w:rsidRPr="008B7CE0" w:rsidRDefault="00FF1CEF"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rPr>
          <w:lang w:val="nl-NL"/>
        </w:rPr>
      </w:pPr>
      <w:r w:rsidRPr="008B7CE0">
        <w:rPr>
          <w:lang w:val="nl-NL"/>
        </w:rPr>
        <w:t xml:space="preserve">Công tác quản lý, sử dụng các cơ sở nhà, đất của một số cơ quan, tổ chức, </w:t>
      </w:r>
      <w:r w:rsidRPr="008B7CE0">
        <w:rPr>
          <w:lang w:val="nl-NL"/>
        </w:rPr>
        <w:lastRenderedPageBreak/>
        <w:t>đơn vị có lúc còn thiếu chặt chẽ, không kịp thời tham mưu xử lý để bỏ hoang không sử dụng nhiều năm gây lãng phí.</w:t>
      </w:r>
      <w:r w:rsidRPr="008B7CE0">
        <w:rPr>
          <w:i/>
          <w:lang w:bidi="vi-VN"/>
        </w:rPr>
        <w:t xml:space="preserve"> </w:t>
      </w:r>
      <w:r w:rsidRPr="008B7CE0">
        <w:t xml:space="preserve">Công tác quản lý đất đai và cấp giấy chứng nhận quyền sử dụng đất của các cơ quan chưa được chú trọng, chưa đồng bộ dẫn đến vướng mắc, bất cập trong việc thực hiện nhiệm vụ của đơn vị, </w:t>
      </w:r>
      <w:r w:rsidRPr="008B7CE0">
        <w:rPr>
          <w:rFonts w:eastAsia="Calibri"/>
          <w:lang w:val="nl-NL"/>
        </w:rPr>
        <w:t xml:space="preserve">nhiều cơ sở nhà đất chưa được cấp giấy chứng nhận quyền sử dụng đất </w:t>
      </w:r>
      <w:r w:rsidRPr="008B7CE0">
        <w:rPr>
          <w:i/>
          <w:lang w:val="nl-NL"/>
        </w:rPr>
        <w:t xml:space="preserve">(Thành phố Đông Hà </w:t>
      </w:r>
      <w:r w:rsidRPr="008B7CE0">
        <w:rPr>
          <w:rFonts w:eastAsia="Calibri"/>
          <w:i/>
        </w:rPr>
        <w:t>84/</w:t>
      </w:r>
      <w:r w:rsidRPr="008B7CE0">
        <w:rPr>
          <w:i/>
          <w:shd w:val="clear" w:color="auto" w:fill="FFFFFF"/>
        </w:rPr>
        <w:t>187 cơ sở,</w:t>
      </w:r>
      <w:r w:rsidRPr="008B7CE0">
        <w:rPr>
          <w:i/>
        </w:rPr>
        <w:t xml:space="preserve"> thị xã Quảng Trị 30/72 cơ sở, </w:t>
      </w:r>
      <w:r w:rsidRPr="008B7CE0">
        <w:rPr>
          <w:i/>
          <w:lang w:val="nl-NL"/>
        </w:rPr>
        <w:t xml:space="preserve">Đakrông 64/204 cơ sở, </w:t>
      </w:r>
      <w:r w:rsidRPr="008B7CE0">
        <w:rPr>
          <w:i/>
        </w:rPr>
        <w:t>Hướng Hóa 132/410 cơ sở, Hải Lăng 52/250 cơ sở, Triệu Phong 31/174 cơ sở, Gio Linh 97/333 cơ sở, Vĩnh Linh 99/377 cơ sở, Cam Lộ 15/225 cơ sở, Cồn Cỏ 2/5 cơ sở).</w:t>
      </w:r>
      <w:r w:rsidRPr="008B7CE0">
        <w:t xml:space="preserve"> </w:t>
      </w:r>
      <w:r w:rsidRPr="008B7CE0">
        <w:rPr>
          <w:rFonts w:eastAsia="Aptos"/>
          <w:kern w:val="2"/>
        </w:rPr>
        <w:t xml:space="preserve">Một số đơn vị sự nghiệp công </w:t>
      </w:r>
      <w:r w:rsidRPr="008B7CE0">
        <w:t xml:space="preserve">thực hiện việc kinh doanh, cho thuê, liên doanh, liên kết các tài sản công </w:t>
      </w:r>
      <w:r w:rsidRPr="008B7CE0">
        <w:rPr>
          <w:lang w:eastAsia="vi-VN" w:bidi="vi-VN"/>
        </w:rPr>
        <w:t xml:space="preserve">là cơ sở nhà, đất chưa tuân thủ quy định </w:t>
      </w:r>
      <w:r w:rsidRPr="008B7CE0">
        <w:rPr>
          <w:bCs/>
          <w:iCs/>
          <w:spacing w:val="-2"/>
          <w:lang w:val="af-ZA"/>
        </w:rPr>
        <w:t xml:space="preserve">tại </w:t>
      </w:r>
      <w:r w:rsidRPr="008B7CE0">
        <w:rPr>
          <w:bCs/>
          <w:iCs/>
          <w:lang w:val="af-ZA"/>
        </w:rPr>
        <w:t xml:space="preserve">khoản 2 Điều 173 Luật Đất đai năm 2013; </w:t>
      </w:r>
      <w:r w:rsidRPr="008B7CE0">
        <w:t>k</w:t>
      </w:r>
      <w:r w:rsidRPr="008B7CE0">
        <w:rPr>
          <w:bCs/>
          <w:iCs/>
          <w:spacing w:val="-2"/>
          <w:lang w:val="af-ZA"/>
        </w:rPr>
        <w:t>hoản 2 Điều 16</w:t>
      </w:r>
      <w:r w:rsidRPr="008B7CE0">
        <w:t xml:space="preserve">, </w:t>
      </w:r>
      <w:r w:rsidRPr="008B7CE0">
        <w:rPr>
          <w:bCs/>
          <w:iCs/>
          <w:spacing w:val="-2"/>
          <w:lang w:val="af-ZA"/>
        </w:rPr>
        <w:t xml:space="preserve">Điều 34 Luật Quản lý tài sản nhà nước năm 2008; khoản 2, điểm a khoản 3 Điều 58 Luật Quản lý tài sản công năm 2017 và chậm xử lý theo quy định tại khoản 5 Điều 136 Nghị định 151/2017/NQ-CP ngày 26/12/2017 của Chính phủ quy định chi tiết một số điều của Luật Quản lý, sử dụng tài sản công </w:t>
      </w:r>
      <w:r w:rsidRPr="008B7CE0">
        <w:rPr>
          <w:lang w:eastAsia="vi-VN" w:bidi="vi-VN"/>
        </w:rPr>
        <w:t xml:space="preserve">như: </w:t>
      </w:r>
      <w:r w:rsidRPr="008B7CE0">
        <w:rPr>
          <w:i/>
          <w:lang w:eastAsia="vi-VN" w:bidi="vi-VN"/>
        </w:rPr>
        <w:t xml:space="preserve">(1) </w:t>
      </w:r>
      <w:r w:rsidRPr="008B7CE0">
        <w:rPr>
          <w:i/>
          <w:spacing w:val="-6"/>
        </w:rPr>
        <w:t>Trung tâm Huấn luyện và Thi đấu thể thao tỉnh có cho thuê tài sản công là mặt bằng đất trống để triển khai các dịch vụ hoạt động thể thao tại 02 địa điểm Khu liên hợp thể thao (diện tích 4.200m</w:t>
      </w:r>
      <w:r w:rsidRPr="008B7CE0">
        <w:rPr>
          <w:i/>
          <w:spacing w:val="-6"/>
          <w:vertAlign w:val="superscript"/>
        </w:rPr>
        <w:t>2</w:t>
      </w:r>
      <w:r w:rsidRPr="008B7CE0">
        <w:rPr>
          <w:i/>
          <w:spacing w:val="-6"/>
        </w:rPr>
        <w:t>) làm sân bóng đá nhân tạo và góc đường Nguyễn Huệ - Đặng Tất (diện tích 4.200m</w:t>
      </w:r>
      <w:r w:rsidRPr="008B7CE0">
        <w:rPr>
          <w:i/>
          <w:spacing w:val="-6"/>
          <w:vertAlign w:val="superscript"/>
        </w:rPr>
        <w:t>2</w:t>
      </w:r>
      <w:r w:rsidRPr="008B7CE0">
        <w:rPr>
          <w:i/>
          <w:spacing w:val="-6"/>
        </w:rPr>
        <w:t xml:space="preserve">) làm Khu thể thao, vui chơi giải trí; (2) </w:t>
      </w:r>
      <w:r w:rsidRPr="008B7CE0">
        <w:rPr>
          <w:i/>
          <w:spacing w:val="-6"/>
          <w:lang w:val="nl-NL"/>
        </w:rPr>
        <w:t xml:space="preserve">Trường THPT chuyên Lê Quý Đôn sử dụng 6.800 m² trong tổng diện tích đất được cấp cho nhà trường để liên kết Công ty Cổ phần đầu tư Nguyễn Trần PLUS làm khu vực sân nhảy cao, nhảy xa; Khu vực sân hoạt động bóng đá; (3) </w:t>
      </w:r>
      <w:r w:rsidRPr="008B7CE0">
        <w:rPr>
          <w:i/>
          <w:iCs/>
          <w:spacing w:val="-4"/>
          <w:lang w:val="da-DK"/>
        </w:rPr>
        <w:t xml:space="preserve">Ban quản lý rừng phòng hộ lưu vực sông Bến Hải và Ban quản lý rừng phòng hộ lưu vực sông Thạch Hãn hợp đồng liên doanh trồng rừng sản xuất từ năm 2016 đến năm 2020 với diện tích 1.046,8 ha (Thường trực </w:t>
      </w:r>
      <w:r w:rsidR="00B52D3E" w:rsidRPr="008B7CE0">
        <w:rPr>
          <w:i/>
          <w:iCs/>
          <w:spacing w:val="-4"/>
          <w:lang w:val="da-DK"/>
        </w:rPr>
        <w:t>Hội đồng nhân dân</w:t>
      </w:r>
      <w:r w:rsidRPr="008B7CE0">
        <w:rPr>
          <w:i/>
          <w:iCs/>
          <w:spacing w:val="-4"/>
          <w:lang w:val="da-DK"/>
        </w:rPr>
        <w:t xml:space="preserve"> tỉnh đã có Kết luận giám sát). </w:t>
      </w:r>
      <w:r w:rsidRPr="008B7CE0">
        <w:rPr>
          <w:spacing w:val="-6"/>
          <w:lang w:val="nl-NL"/>
        </w:rPr>
        <w:t xml:space="preserve">Các cơ quan chuyên môn chưa kịp thời hướng dẫn thực hiện các nghĩa vụ tài chính khi sử dụng tài sản công vào mục đích cho thuê tại </w:t>
      </w:r>
      <w:r w:rsidRPr="008B7CE0">
        <w:t xml:space="preserve">Trường Cao đẳng Sư phạm Quảng Trị </w:t>
      </w:r>
      <w:r w:rsidRPr="008B7CE0">
        <w:rPr>
          <w:i/>
        </w:rPr>
        <w:t>(cho thuê mặt bằng sân vận động với diện tích 4.746m</w:t>
      </w:r>
      <w:r w:rsidRPr="008B7CE0">
        <w:rPr>
          <w:i/>
          <w:vertAlign w:val="superscript"/>
        </w:rPr>
        <w:t>2</w:t>
      </w:r>
      <w:r w:rsidRPr="008B7CE0">
        <w:rPr>
          <w:i/>
        </w:rPr>
        <w:t>)</w:t>
      </w:r>
      <w:r w:rsidRPr="008B7CE0">
        <w:t xml:space="preserve"> </w:t>
      </w:r>
      <w:r w:rsidRPr="008B7CE0">
        <w:rPr>
          <w:spacing w:val="-6"/>
          <w:lang w:val="nl-NL"/>
        </w:rPr>
        <w:t xml:space="preserve">khi đã được </w:t>
      </w:r>
      <w:r w:rsidR="00162A58" w:rsidRPr="008B7CE0">
        <w:t>Ủy ban nhân dân</w:t>
      </w:r>
      <w:r w:rsidRPr="008B7CE0">
        <w:t xml:space="preserve"> tỉnh</w:t>
      </w:r>
      <w:r w:rsidRPr="008B7CE0">
        <w:rPr>
          <w:spacing w:val="-6"/>
          <w:lang w:val="nl-NL"/>
        </w:rPr>
        <w:t xml:space="preserve"> phê duyệt phương án </w:t>
      </w:r>
      <w:r w:rsidRPr="008B7CE0">
        <w:t xml:space="preserve">tại Quyết định số 1648/QĐ-UBND ngày 28/7/2023. Còn lúng túng trong việc thực hiện các thủ tục kinh doanh, cho thuê, liên doanh, liên kết tại Trường THPT ở các huyện về hoạt động kinh doanh Căng tin; Bệnh viện đa khoa tỉnh và Bệnh viện đa khoa, Trung tâm y tế các huyện, thị xã, thành phố về hoạt động kinh doanh, cho thuê bãi giữ xe, căng tin. Phần lớn các cơ sở nhà sau khi bàn giao cho địa phương, đơn vị quản lý, sử dụng chưa xây dựng phương án bảo trì, duy tu, bảo dưỡng cụ thể được cấp có thẩm quyền phê duyệt dẫn đến nguy cơ xuống cấp, không kiểm soát được; </w:t>
      </w:r>
      <w:r w:rsidRPr="008B7CE0">
        <w:rPr>
          <w:rFonts w:eastAsia="Aptos"/>
          <w:kern w:val="2"/>
        </w:rPr>
        <w:t>chỉ thực hiện đơn lẻ khi có nhu cầu cấp thiết.</w:t>
      </w:r>
      <w:r w:rsidRPr="008B7CE0">
        <w:t xml:space="preserve"> </w:t>
      </w:r>
      <w:r w:rsidRPr="008B7CE0">
        <w:rPr>
          <w:rFonts w:eastAsia="Aptos"/>
          <w:kern w:val="2"/>
        </w:rPr>
        <w:t>V</w:t>
      </w:r>
      <w:r w:rsidRPr="008B7CE0">
        <w:rPr>
          <w:rFonts w:eastAsia="Calibri"/>
          <w:bCs/>
          <w:lang w:val="nl-NL"/>
        </w:rPr>
        <w:t xml:space="preserve">iệc rà soát, điều chỉnh quy hoạch, kế hoạch sử dụng sử dụng đất đối với </w:t>
      </w:r>
      <w:r w:rsidRPr="008B7CE0">
        <w:rPr>
          <w:rFonts w:eastAsia="Calibri"/>
        </w:rPr>
        <w:t>cơ sở nhà, đất</w:t>
      </w:r>
      <w:r w:rsidRPr="008B7CE0">
        <w:rPr>
          <w:rFonts w:eastAsia="Calibri"/>
          <w:bCs/>
          <w:lang w:val="nl-NL"/>
        </w:rPr>
        <w:t xml:space="preserve"> sử dụng sai mục đích hoặc không sử dụng chưa được thực hiện đồng bộ với kết quả sắp xếp lại và xử lý cơ sở nhà đất; kết quả thực hiện phương án sắp xếp, xử lý cơ sở nhà, đất của nhiều cơ quan, đơn vị, địa phương còn chậm, chưa đảm bảo tiến độ. Công tác kiểm tra, đôn đốc thực hiện phương án sắp xếp, xử lý chưa được chú trọng.</w:t>
      </w:r>
    </w:p>
    <w:bookmarkEnd w:id="2"/>
    <w:p w:rsidR="000633B6" w:rsidRPr="008B7CE0" w:rsidRDefault="006742F9"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rPr>
          <w:rFonts w:eastAsia="Calibri"/>
          <w:bCs/>
          <w:lang w:val="nl-NL"/>
        </w:rPr>
      </w:pPr>
      <w:r w:rsidRPr="008B7CE0">
        <w:rPr>
          <w:rFonts w:eastAsia="Calibri"/>
          <w:bCs/>
          <w:lang w:val="nl-NL"/>
        </w:rPr>
        <w:lastRenderedPageBreak/>
        <w:t>3. Giải pháp</w:t>
      </w:r>
    </w:p>
    <w:p w:rsidR="006742F9" w:rsidRPr="008B7CE0" w:rsidRDefault="003B0E15"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rPr>
          <w:rFonts w:eastAsia="Calibri"/>
          <w:b/>
          <w:bCs/>
          <w:lang w:val="nl-NL"/>
        </w:rPr>
      </w:pPr>
      <w:r w:rsidRPr="008B7CE0">
        <w:t xml:space="preserve">Để </w:t>
      </w:r>
      <w:r w:rsidR="00263AAB" w:rsidRPr="008B7CE0">
        <w:t xml:space="preserve">triển khai, thực hiện </w:t>
      </w:r>
      <w:r w:rsidRPr="008B7CE0">
        <w:t xml:space="preserve">có hiệu quả, đúng quy định của </w:t>
      </w:r>
      <w:r w:rsidR="00263AAB" w:rsidRPr="008B7CE0">
        <w:t xml:space="preserve">của việc quản lý, sử dụng, sắp xếp lại tài sản công là cơ sở nhà, đất của các cơ quan, tổ chức, đơn vị thuộc phạm vi quản lý của tỉnh Quảng Trị trong thời gian tới theo quy định </w:t>
      </w:r>
      <w:r w:rsidR="00CB58BA" w:rsidRPr="008B7CE0">
        <w:t xml:space="preserve">Luật Quản lý sử dụng tài sản công năm 2017, Nghị định số 151/2017/NĐ-CP ngày 26/12/2017, Nghị định số 114/2024/NĐ-CP ngày 15/9/2024 của Chính phủ; Luật </w:t>
      </w:r>
      <w:r w:rsidR="00950611" w:rsidRPr="008B7CE0">
        <w:t>Đ</w:t>
      </w:r>
      <w:r w:rsidR="00CB58BA" w:rsidRPr="008B7CE0">
        <w:t xml:space="preserve">ất đai </w:t>
      </w:r>
      <w:r w:rsidR="006B48B1" w:rsidRPr="008B7CE0">
        <w:t>ngày 18/01/</w:t>
      </w:r>
      <w:r w:rsidR="00CB58BA" w:rsidRPr="008B7CE0">
        <w:t xml:space="preserve">2024, Nghị định số 103/2024/NĐ-CP ngày 30/7/2024; </w:t>
      </w:r>
      <w:r w:rsidR="00263AAB" w:rsidRPr="008B7CE0">
        <w:rPr>
          <w:iCs/>
        </w:rPr>
        <w:t xml:space="preserve">Luật Xây dựng ngày 18/6/2014; Luật sửa </w:t>
      </w:r>
      <w:r w:rsidR="00012C6B" w:rsidRPr="008B7CE0">
        <w:rPr>
          <w:iCs/>
        </w:rPr>
        <w:t>đổi,</w:t>
      </w:r>
      <w:r w:rsidR="00E42F33" w:rsidRPr="008B7CE0">
        <w:rPr>
          <w:iCs/>
        </w:rPr>
        <w:t xml:space="preserve"> </w:t>
      </w:r>
      <w:r w:rsidR="00263AAB" w:rsidRPr="008B7CE0">
        <w:rPr>
          <w:iCs/>
        </w:rPr>
        <w:t>bổ</w:t>
      </w:r>
      <w:r w:rsidR="00E42F33" w:rsidRPr="008B7CE0">
        <w:rPr>
          <w:iCs/>
        </w:rPr>
        <w:t xml:space="preserve"> </w:t>
      </w:r>
      <w:r w:rsidR="00263AAB" w:rsidRPr="008B7CE0">
        <w:rPr>
          <w:iCs/>
        </w:rPr>
        <w:t>sung một số điều của Luật Xây dựng số 62/2020/QH14 ngày 17/6/2020</w:t>
      </w:r>
      <w:r w:rsidR="00CB58BA" w:rsidRPr="008B7CE0">
        <w:rPr>
          <w:iCs/>
        </w:rPr>
        <w:t xml:space="preserve">, </w:t>
      </w:r>
      <w:r w:rsidR="00263AAB" w:rsidRPr="008B7CE0">
        <w:rPr>
          <w:iCs/>
        </w:rPr>
        <w:t>Nghị định số 06/2021/NĐ-CP ngày 26/01/2021</w:t>
      </w:r>
      <w:r w:rsidR="00263AAB" w:rsidRPr="008B7CE0">
        <w:t xml:space="preserve"> của Chính phủ và các văn bản hướng dẫn hiện hành có liên quan </w:t>
      </w:r>
      <w:r w:rsidRPr="008B7CE0">
        <w:t xml:space="preserve">góp phần thúc đẩy phát triển kinh tế - xã hội của tỉnh, Hội đồng nhân dân tỉnh </w:t>
      </w:r>
      <w:r w:rsidR="000633B6" w:rsidRPr="008B7CE0">
        <w:rPr>
          <w:bCs/>
        </w:rPr>
        <w:t xml:space="preserve">yêu cầu </w:t>
      </w:r>
      <w:r w:rsidR="00162A58" w:rsidRPr="008B7CE0">
        <w:rPr>
          <w:bCs/>
        </w:rPr>
        <w:t>Ủy ban nhân dân</w:t>
      </w:r>
      <w:r w:rsidR="000633B6" w:rsidRPr="008B7CE0">
        <w:rPr>
          <w:bCs/>
        </w:rPr>
        <w:t xml:space="preserve"> tỉnh tiếp tục thực hiện các giải pháp tăng cường công tác quản lý, nâng cao hiệu quả sử dụng, sắp xếp lại tài sản công là cơ sở nhà, đất nhằm phục vụ phát triển kinh tế - xã hội của tỉnh, cụ thể</w:t>
      </w:r>
      <w:r w:rsidR="00A14478" w:rsidRPr="008B7CE0">
        <w:t>:</w:t>
      </w:r>
    </w:p>
    <w:p w:rsidR="003D3146" w:rsidRPr="008B7CE0" w:rsidRDefault="003D3146"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rPr>
          <w:b/>
          <w:lang w:val="nl-NL"/>
        </w:rPr>
      </w:pPr>
      <w:r w:rsidRPr="008B7CE0">
        <w:rPr>
          <w:b/>
          <w:lang w:val="nl-NL"/>
        </w:rPr>
        <w:t xml:space="preserve">- </w:t>
      </w:r>
      <w:r w:rsidRPr="008B7CE0">
        <w:t>Tiếp tục làm việc với các cơ quan trung ương để đề xuất sớm bàn giao về địa phương các cơ sở nhà, đất không sử dụng hoặc không còn nhu cầu sử dụng đang bỏ không, lãng phí của các cơ quan thuộc ngành dọc của Trung ương đóng trên địa bàn tỉnh; kể cả trụ sở dôi dư của các đơn vị mới sắp xếp lại như Cục Hải Quan, Bảo Hiểm xã hội, Ngân hàng Nhà nước, Kho bạc Nhà nước, Cục Thuế…</w:t>
      </w:r>
    </w:p>
    <w:p w:rsidR="003D3146" w:rsidRPr="008B7CE0" w:rsidRDefault="003D3146"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rPr>
          <w:b/>
          <w:lang w:val="nl-NL"/>
        </w:rPr>
      </w:pPr>
      <w:r w:rsidRPr="008B7CE0">
        <w:rPr>
          <w:b/>
          <w:lang w:val="nl-NL"/>
        </w:rPr>
        <w:t xml:space="preserve">- </w:t>
      </w:r>
      <w:r w:rsidRPr="008B7CE0">
        <w:t>Chỉ đạo cơ quan chuyên môn cấp tỉnh, Ủy ban nhân dân cấp huyện, cấp xã tiếp tục rà soát, đánh giá tổng thể hiện trạng sử dụng các cơ sở nhà, đất và phương án sử dụng các cơ sở nhà, đất của các tổ chức, cơ quan, đơn vị do cấp tỉnh, cấp huyện, cấp xã quản lý, sử dụng theo quy định của</w:t>
      </w:r>
      <w:r w:rsidRPr="008B7CE0">
        <w:rPr>
          <w:b/>
        </w:rPr>
        <w:t xml:space="preserve"> </w:t>
      </w:r>
      <w:r w:rsidRPr="008B7CE0">
        <w:rPr>
          <w:lang w:val="nl-NL"/>
        </w:rPr>
        <w:t xml:space="preserve">Luật Quản lý sử dụng tài sản công số 15/2017/QH14 ngày 21/6/2017, </w:t>
      </w:r>
      <w:r w:rsidRPr="008B7CE0">
        <w:t xml:space="preserve">Nghị định số 151/2017/NĐ-CP ngày 26/12/2017, </w:t>
      </w:r>
      <w:r w:rsidRPr="008B7CE0">
        <w:rPr>
          <w:lang w:val="nl-NL"/>
        </w:rPr>
        <w:t xml:space="preserve">Nghị định số 114/2024/NĐ-CP ngày 15/9/2024 </w:t>
      </w:r>
      <w:r w:rsidRPr="008B7CE0">
        <w:t xml:space="preserve">của Chính phủ và </w:t>
      </w:r>
      <w:r w:rsidRPr="008B7CE0">
        <w:rPr>
          <w:bCs/>
          <w:iCs/>
          <w:spacing w:val="-2"/>
          <w:lang w:val="af-ZA"/>
        </w:rPr>
        <w:t xml:space="preserve">Luật Đất đai </w:t>
      </w:r>
      <w:r w:rsidRPr="008B7CE0">
        <w:t>ngày 18/01/2024</w:t>
      </w:r>
      <w:r w:rsidRPr="008B7CE0">
        <w:rPr>
          <w:lang w:val="nl-NL"/>
        </w:rPr>
        <w:t>, Nghị định số 103/2024/NĐ-CP ngày 30/7/2024</w:t>
      </w:r>
      <w:r w:rsidRPr="008B7CE0">
        <w:t xml:space="preserve"> của Chính phủ và các văn bản hướng dẫn hiện hành có liên quan</w:t>
      </w:r>
      <w:r w:rsidRPr="008B7CE0">
        <w:rPr>
          <w:b/>
        </w:rPr>
        <w:t xml:space="preserve"> </w:t>
      </w:r>
      <w:r w:rsidRPr="008B7CE0">
        <w:t>khác. Thực hiện nghiêm túc C</w:t>
      </w:r>
      <w:r w:rsidRPr="008B7CE0">
        <w:rPr>
          <w:lang w:val="nl-NL"/>
        </w:rPr>
        <w:t xml:space="preserve">hỉ thị số 40/CT-TTg ngày 24/10/2024 của Thủ tướng Chính phủ về tăng cường công tác quản lý tài sản công tại các tổ chức hội trên địa bàn tỉnh. Sắp xếp lại tài sản công là cơ sở nhà đất của các cơ quan, đơn vị, địa phương sáp nhập hiện nay theo </w:t>
      </w:r>
      <w:r w:rsidRPr="008B7CE0">
        <w:rPr>
          <w:shd w:val="clear" w:color="auto" w:fill="FFFFFF"/>
        </w:rPr>
        <w:t xml:space="preserve">Nghị quyết số 18-NQ/TW trên địa bàn tỉnh </w:t>
      </w:r>
      <w:r w:rsidRPr="008B7CE0">
        <w:rPr>
          <w:lang w:val="nl-NL"/>
        </w:rPr>
        <w:t xml:space="preserve">như trụ sở các Sở: Tài chính, Tài nguyên và Môi trường, Lao động, Thương binh và Xã hội, Thông tin và Truyền thông, Đảng ủy Khối cơ quan và Doanh nghiệp...; có kế hoạch đảm bảo nơi làm việc cho các sở thành lập mới; sắp </w:t>
      </w:r>
      <w:r w:rsidR="00162CC0" w:rsidRPr="008B7CE0">
        <w:rPr>
          <w:lang w:val="nl-NL"/>
        </w:rPr>
        <w:t xml:space="preserve">xếp </w:t>
      </w:r>
      <w:r w:rsidRPr="008B7CE0">
        <w:rPr>
          <w:lang w:val="nl-NL"/>
        </w:rPr>
        <w:t xml:space="preserve">trụ sở cho các đơn vị chưa có trụ sở như Sở Văn hóa, Thể thao và Du lịch, Ban quản lý dự án và Đầu tư xây dựng tỉnh... Không khởi công mới công trình trụ sở cấp tỉnh, huyện, xã; nghiên cứu chọn điểm dừng kỹ thuật phù hợp với công trình dỡ dang để đảm bảo hiệu quả vốn đầu tư. Chỉ đạo kiểm tra, sử dụng đất của các doanh nghiệp nhà nước trên địa bàn như các điểm </w:t>
      </w:r>
      <w:r w:rsidR="00162CC0" w:rsidRPr="008B7CE0">
        <w:rPr>
          <w:lang w:val="nl-NL"/>
        </w:rPr>
        <w:t>b</w:t>
      </w:r>
      <w:r w:rsidRPr="008B7CE0">
        <w:rPr>
          <w:lang w:val="nl-NL"/>
        </w:rPr>
        <w:t xml:space="preserve">ưu điện xã, dành quỹ đất xây dựng các thiết chế nhà văn hóa cơ sở. </w:t>
      </w:r>
    </w:p>
    <w:p w:rsidR="003D3146" w:rsidRPr="008B7CE0" w:rsidRDefault="003D3146"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rPr>
          <w:b/>
          <w:i/>
          <w:lang w:val="nl-NL"/>
        </w:rPr>
      </w:pPr>
      <w:r w:rsidRPr="008B7CE0">
        <w:rPr>
          <w:b/>
          <w:lang w:val="nl-NL"/>
        </w:rPr>
        <w:t xml:space="preserve">- </w:t>
      </w:r>
      <w:r w:rsidRPr="008B7CE0">
        <w:rPr>
          <w:rFonts w:eastAsia="Aptos"/>
          <w:kern w:val="2"/>
        </w:rPr>
        <w:t xml:space="preserve">Chỉ đạo </w:t>
      </w:r>
      <w:r w:rsidRPr="008B7CE0">
        <w:rPr>
          <w:rFonts w:eastAsia="Calibri"/>
          <w:bCs/>
          <w:lang w:val="nl-NL"/>
        </w:rPr>
        <w:t xml:space="preserve">rà soát, điều chỉnh quy hoạch, kế hoạch sử dụng sử dụng đất, </w:t>
      </w:r>
      <w:r w:rsidRPr="008B7CE0">
        <w:rPr>
          <w:rFonts w:eastAsia="Calibri"/>
          <w:bCs/>
          <w:lang w:val="nl-NL"/>
        </w:rPr>
        <w:lastRenderedPageBreak/>
        <w:t xml:space="preserve">quy hoạch chi tiết xây dựng để thực hiện kết quả phê duyệt phương án sắp xếp, xử lý cơ sở nhà, đất của tỉnh đảm bảo đồng bộ với quy hoạch tỉnh, quy hoạch vùng huyện, quy hoạch đô thị, quy hoạch khu chức năng đặc thù và quy hoạch nông thôn. </w:t>
      </w:r>
      <w:r w:rsidRPr="008B7CE0">
        <w:rPr>
          <w:spacing w:val="-4"/>
        </w:rPr>
        <w:t>Khẩn trương điều chỉnh kế hoạch, quy hoạch sử dụng đất để thực hiện bán đấu giá 70 cơ sở nhà đất dôi dư theo quy định đã được</w:t>
      </w:r>
      <w:r w:rsidRPr="008B7CE0">
        <w:t xml:space="preserve"> Ban Thường vụ Tỉnh ủy đồng ý chủ trương tại Thông báo số 613-TB/TU ngày 29/11/2023; </w:t>
      </w:r>
      <w:r w:rsidRPr="008B7CE0">
        <w:rPr>
          <w:spacing w:val="-4"/>
        </w:rPr>
        <w:t xml:space="preserve">Ủy ban nhân dân tỉnh phê duyệt phương án sắp xếp lại, xử lý các cơ sở nhà, đất theo hình thức bán tài sản trên đất, chuyển nhượng quyền sử dụng đất tại Quyết định số 2822/QĐ-UBND ngày 21/11/2024. </w:t>
      </w:r>
      <w:r w:rsidRPr="008B7CE0">
        <w:rPr>
          <w:rFonts w:eastAsia="Aptos"/>
          <w:kern w:val="2"/>
        </w:rPr>
        <w:t xml:space="preserve">Tiếp tục chỉ đạo rà soát, xử lý theo thẩm quyền các cơ sở nhà, đất của các cơ quan, tổ chức, đơn vị hành chính, đơn vị sự nghiệp công lập thuộc phạm vi tỉnh quản lý không có nhu cầu sử dụng, đang bỏ không </w:t>
      </w:r>
      <w:r w:rsidRPr="008B7CE0">
        <w:rPr>
          <w:rFonts w:eastAsia="Aptos"/>
          <w:i/>
          <w:kern w:val="2"/>
        </w:rPr>
        <w:t>(Trong đó, có 29 cơ sở nhà, đất của các cơ quan, tổ chức, đơn vị hành chính và 62 cơ sở nhà, đất tại các đơn vị sự nghiệp công lập nêu tại Báo cáo số 58/BC-HĐND ngày 05/3/2025 của Đoàn giám sát Thường trực Hội đồng nhân dân tỉnh).</w:t>
      </w:r>
      <w:r w:rsidRPr="008B7CE0">
        <w:rPr>
          <w:i/>
          <w:spacing w:val="-4"/>
        </w:rPr>
        <w:t xml:space="preserve"> </w:t>
      </w:r>
    </w:p>
    <w:p w:rsidR="003D3146" w:rsidRPr="008B7CE0" w:rsidRDefault="003D3146"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rPr>
          <w:b/>
          <w:lang w:val="nl-NL"/>
        </w:rPr>
      </w:pPr>
      <w:r w:rsidRPr="008B7CE0">
        <w:rPr>
          <w:b/>
          <w:lang w:val="nl-NL"/>
        </w:rPr>
        <w:t xml:space="preserve">- </w:t>
      </w:r>
      <w:r w:rsidRPr="008B7CE0">
        <w:rPr>
          <w:rFonts w:eastAsia="Calibri"/>
          <w:bCs/>
          <w:lang w:val="nl-NL"/>
        </w:rPr>
        <w:t>Khẩn trương h</w:t>
      </w:r>
      <w:r w:rsidRPr="008B7CE0">
        <w:rPr>
          <w:shd w:val="clear" w:color="auto" w:fill="FFFFFF"/>
        </w:rPr>
        <w:t xml:space="preserve">oàn chỉnh việc cấp, đổi Giấy chứng nhận quyền sử dụng đất gắn với cơ sở sở hoạt động quản lý và cung cấp dịch vụ công </w:t>
      </w:r>
      <w:r w:rsidRPr="008B7CE0">
        <w:rPr>
          <w:lang w:val="pl-PL"/>
        </w:rPr>
        <w:t>giao quyền quản lý, quyền sử dụng và các hình thức trao quyền khác cho cơ quan, tổ chức, đơn vị theo quy định của Luật Quản lý, sử dụng tài sản công và pháp luật khác có liên quan.</w:t>
      </w:r>
    </w:p>
    <w:p w:rsidR="003D3146" w:rsidRPr="008B7CE0" w:rsidRDefault="003D3146"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rPr>
          <w:b/>
          <w:lang w:val="nl-NL"/>
        </w:rPr>
      </w:pPr>
      <w:r w:rsidRPr="008B7CE0">
        <w:rPr>
          <w:b/>
          <w:lang w:val="nl-NL"/>
        </w:rPr>
        <w:t xml:space="preserve">- </w:t>
      </w:r>
      <w:r w:rsidRPr="008B7CE0">
        <w:rPr>
          <w:lang w:val="pl-PL"/>
        </w:rPr>
        <w:t>Chấm dứt các hoạt động</w:t>
      </w:r>
      <w:r w:rsidRPr="008B7CE0">
        <w:t xml:space="preserve"> kinh doanh, cho thuê, liên doanh, liên kết các tài sản công </w:t>
      </w:r>
      <w:r w:rsidRPr="008B7CE0">
        <w:rPr>
          <w:lang w:eastAsia="vi-VN" w:bidi="vi-VN"/>
        </w:rPr>
        <w:t>là cơ sở nhà, đất chưa tuân thủ quy định của pháp luật. X</w:t>
      </w:r>
      <w:r w:rsidRPr="008B7CE0">
        <w:rPr>
          <w:bCs/>
          <w:iCs/>
          <w:lang w:val="af-ZA"/>
        </w:rPr>
        <w:t xml:space="preserve">ây dựng phương án liên doanh, liên kết đúng </w:t>
      </w:r>
      <w:r w:rsidRPr="008B7CE0">
        <w:rPr>
          <w:bCs/>
          <w:iCs/>
          <w:spacing w:val="-2"/>
          <w:lang w:val="af-ZA"/>
        </w:rPr>
        <w:t xml:space="preserve">quy định của </w:t>
      </w:r>
      <w:r w:rsidRPr="008B7CE0">
        <w:rPr>
          <w:lang w:val="nl-NL"/>
        </w:rPr>
        <w:t xml:space="preserve">Luật Quản lý sử dụng tài sản công ngày 21/6/2017, </w:t>
      </w:r>
      <w:r w:rsidRPr="008B7CE0">
        <w:t xml:space="preserve">Nghị định số 151/2017/NĐ-CP ngày 26/12/2017, </w:t>
      </w:r>
      <w:r w:rsidRPr="008B7CE0">
        <w:rPr>
          <w:lang w:val="nl-NL"/>
        </w:rPr>
        <w:t xml:space="preserve">Nghị định số 114/2024/NĐ-CP ngày 15/9/2024 </w:t>
      </w:r>
      <w:r w:rsidRPr="008B7CE0">
        <w:t xml:space="preserve">của Chính phủ và </w:t>
      </w:r>
      <w:r w:rsidRPr="008B7CE0">
        <w:rPr>
          <w:bCs/>
          <w:iCs/>
          <w:spacing w:val="-2"/>
          <w:lang w:val="af-ZA"/>
        </w:rPr>
        <w:t xml:space="preserve">khoản 3 Điều 30; điểm c khoản 3 Điều 120 và điều 157 Luật Đất đai </w:t>
      </w:r>
      <w:r w:rsidRPr="008B7CE0">
        <w:t>ngày 18/01/2024</w:t>
      </w:r>
      <w:r w:rsidRPr="008B7CE0">
        <w:rPr>
          <w:lang w:val="nl-NL"/>
        </w:rPr>
        <w:t>, Nghị định số 103/2024/NĐ-CP ngày 30/7/2024</w:t>
      </w:r>
      <w:r w:rsidRPr="008B7CE0">
        <w:t xml:space="preserve"> của Chính phủ và các văn bản hướng dẫn hiện hành có liên quan; trình </w:t>
      </w:r>
      <w:r w:rsidRPr="008B7CE0">
        <w:rPr>
          <w:bCs/>
          <w:iCs/>
          <w:lang w:val="af-ZA"/>
        </w:rPr>
        <w:t>cấp có thẩm quyền phê duyệt để thực hiện</w:t>
      </w:r>
      <w:r w:rsidRPr="008B7CE0">
        <w:t xml:space="preserve">. </w:t>
      </w:r>
    </w:p>
    <w:p w:rsidR="003D3146" w:rsidRPr="008B7CE0" w:rsidRDefault="003D3146"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rPr>
          <w:b/>
          <w:lang w:val="nl-NL"/>
        </w:rPr>
      </w:pPr>
      <w:r w:rsidRPr="008B7CE0">
        <w:rPr>
          <w:b/>
          <w:lang w:val="nl-NL"/>
        </w:rPr>
        <w:t xml:space="preserve">- </w:t>
      </w:r>
      <w:r w:rsidRPr="008B7CE0">
        <w:rPr>
          <w:lang w:val="pl-PL"/>
        </w:rPr>
        <w:t>Xây dựng Đề án tổng thể về quản lý, khai thác, duy tu, bảo dưỡng, sửa chữa, quản lý rủi ro về tài chính trình cấp có thẩm quyền xem xét, quyết định để chủ động bố trí ngân sách chi thường xuyên hằng năm.</w:t>
      </w:r>
    </w:p>
    <w:p w:rsidR="003D3146" w:rsidRPr="008B7CE0" w:rsidRDefault="003D3146"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rPr>
          <w:b/>
          <w:lang w:val="nl-NL"/>
        </w:rPr>
      </w:pPr>
      <w:r w:rsidRPr="008B7CE0">
        <w:rPr>
          <w:b/>
          <w:lang w:val="nl-NL"/>
        </w:rPr>
        <w:t>-</w:t>
      </w:r>
      <w:r w:rsidRPr="008B7CE0">
        <w:rPr>
          <w:lang w:val="pl-PL"/>
        </w:rPr>
        <w:t xml:space="preserve"> Chỉ đạo sử dụng t</w:t>
      </w:r>
      <w:r w:rsidRPr="008B7CE0">
        <w:rPr>
          <w:shd w:val="clear" w:color="auto" w:fill="FFFFFF"/>
          <w:lang w:val="pl-PL"/>
        </w:rPr>
        <w:t>ài sản công phục vụ công tác quản lý, cung cấp dịch vụ công, bảo đảm quốc phòng, an ninh của cơ quan, tổ chức, đơn vị phải được sử dụng t</w:t>
      </w:r>
      <w:r w:rsidRPr="008B7CE0">
        <w:rPr>
          <w:shd w:val="clear" w:color="auto" w:fill="FFFFFF"/>
        </w:rPr>
        <w:t>iết kiệm, hiệu quả,</w:t>
      </w:r>
      <w:r w:rsidRPr="008B7CE0">
        <w:rPr>
          <w:shd w:val="clear" w:color="auto" w:fill="FFFFFF"/>
          <w:lang w:val="pl-PL"/>
        </w:rPr>
        <w:t> đ</w:t>
      </w:r>
      <w:r w:rsidRPr="008B7CE0">
        <w:rPr>
          <w:shd w:val="clear" w:color="auto" w:fill="FFFFFF"/>
        </w:rPr>
        <w:t>úng mục đích</w:t>
      </w:r>
      <w:r w:rsidRPr="008B7CE0">
        <w:rPr>
          <w:shd w:val="clear" w:color="auto" w:fill="FFFFFF"/>
          <w:lang w:val="pl-PL"/>
        </w:rPr>
        <w:t xml:space="preserve">, công năng, đối tượng, tiêu chuẩn, định mức, chế độ theo quy định của pháp luật, chống lãng phí. Đối với tài sản phục vụ cung cấp dịch vụ công thuộc các đơn vị sự nghiệp quản lý, trường hợp không sử dụng hết công năng thì lập phương án </w:t>
      </w:r>
      <w:r w:rsidRPr="008B7CE0">
        <w:rPr>
          <w:lang w:val="pl-PL"/>
        </w:rPr>
        <w:t>hoạt động</w:t>
      </w:r>
      <w:r w:rsidRPr="008B7CE0">
        <w:t xml:space="preserve"> kinh doanh, cho thuê, liên doanh, liên kết </w:t>
      </w:r>
      <w:r w:rsidRPr="008B7CE0">
        <w:rPr>
          <w:i/>
        </w:rPr>
        <w:t>(đúng mục đích hoạt động hỗ trợ cung cấp dịch vụ của đơn vị)</w:t>
      </w:r>
      <w:r w:rsidRPr="008B7CE0">
        <w:t xml:space="preserve"> trình cấp có thẩm quyền phê duyệt, đảm bảo </w:t>
      </w:r>
      <w:r w:rsidRPr="008B7CE0">
        <w:rPr>
          <w:lang w:eastAsia="vi-VN" w:bidi="vi-VN"/>
        </w:rPr>
        <w:t>tuân thủ quy định của pháp luật.</w:t>
      </w:r>
    </w:p>
    <w:p w:rsidR="003D3146" w:rsidRPr="008B7CE0" w:rsidRDefault="003D3146"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pPr>
      <w:r w:rsidRPr="008B7CE0">
        <w:rPr>
          <w:b/>
          <w:lang w:val="nl-NL"/>
        </w:rPr>
        <w:t xml:space="preserve">- </w:t>
      </w:r>
      <w:r w:rsidRPr="008B7CE0">
        <w:rPr>
          <w:rFonts w:eastAsia="Calibri"/>
          <w:bCs/>
          <w:noProof/>
          <w:lang w:val="nl-NL"/>
        </w:rPr>
        <w:t>T</w:t>
      </w:r>
      <w:r w:rsidRPr="008B7CE0">
        <w:t xml:space="preserve">ăng cường công tác thanh tra, kiểm tra việc chấp hành pháp luật về quản lý, sử dụng tài sản công, đảm bảo việc quản lý, sử dụng tài sản công đúng mục đích, hiệu quả, tiết kiệm ngân sách. </w:t>
      </w:r>
      <w:r w:rsidRPr="008B7CE0">
        <w:rPr>
          <w:lang w:val="nl-NL"/>
        </w:rPr>
        <w:t xml:space="preserve">Xác định rõ trách nhiệm quản lý nhà </w:t>
      </w:r>
      <w:r w:rsidRPr="008B7CE0">
        <w:rPr>
          <w:lang w:val="nl-NL"/>
        </w:rPr>
        <w:lastRenderedPageBreak/>
        <w:t xml:space="preserve">nước của từng tổ chức, cơ quan, đơn vị còn thiếu chặt chẽ trong việc quản lý, sử dụng các cơ sở nhà đất được giao quản lý và sử dụng nhưng để bỏ hoang không sử dụng, chưa tiến hành cấp đổi gấy chứng nhận quyền sử dụng đất khi thay đổi chức năng, nhiệm vụ; thực hiện liên doanh, liên kết chưa đúng quy định... gây lãng phí từ trước đến nay. </w:t>
      </w:r>
      <w:r w:rsidRPr="008B7CE0">
        <w:rPr>
          <w:rFonts w:eastAsia="Calibri"/>
          <w:bCs/>
          <w:lang w:val="nl-NL"/>
        </w:rPr>
        <w:t>Báo cáo kết quả thực hiện nghị quyết giám sát với Hội đồng nhân dân tỉnh tại kỳ họp cuối năm 2025.</w:t>
      </w:r>
    </w:p>
    <w:p w:rsidR="006742F9" w:rsidRPr="008B7CE0" w:rsidRDefault="003D3146"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pPr>
      <w:r w:rsidRPr="008B7CE0">
        <w:t xml:space="preserve">- </w:t>
      </w:r>
      <w:r w:rsidR="00495B65" w:rsidRPr="008B7CE0">
        <w:t>Đ</w:t>
      </w:r>
      <w:r w:rsidR="0077041D" w:rsidRPr="008B7CE0">
        <w:rPr>
          <w:rFonts w:eastAsia="Calibri"/>
          <w:bCs/>
          <w:lang w:val="nl-NL"/>
        </w:rPr>
        <w:t xml:space="preserve">ối với các cơ quan chuyên môn thuộc </w:t>
      </w:r>
      <w:r w:rsidR="0063185E" w:rsidRPr="008B7CE0">
        <w:t>Ủy ban nhân dân</w:t>
      </w:r>
      <w:r w:rsidR="0077041D" w:rsidRPr="008B7CE0">
        <w:rPr>
          <w:rFonts w:eastAsia="Calibri"/>
          <w:bCs/>
          <w:lang w:val="nl-NL"/>
        </w:rPr>
        <w:t xml:space="preserve"> tỉnh; </w:t>
      </w:r>
      <w:r w:rsidR="0063185E" w:rsidRPr="008B7CE0">
        <w:t xml:space="preserve">Ủy ban nhân dân </w:t>
      </w:r>
      <w:r w:rsidR="0077041D" w:rsidRPr="008B7CE0">
        <w:rPr>
          <w:rFonts w:eastAsia="Calibri"/>
          <w:bCs/>
          <w:lang w:val="nl-NL"/>
        </w:rPr>
        <w:t xml:space="preserve">cấp huyện và các cơ quan, tổ chức, đơn vị sự nghiệp công: Chịu trách nhiệm thực hiện sự chỉ đạo của </w:t>
      </w:r>
      <w:r w:rsidR="0063185E" w:rsidRPr="008B7CE0">
        <w:t>Ủy ban nhân dân</w:t>
      </w:r>
      <w:r w:rsidR="0077041D" w:rsidRPr="008B7CE0">
        <w:rPr>
          <w:rFonts w:eastAsia="Calibri"/>
          <w:bCs/>
          <w:lang w:val="nl-NL"/>
        </w:rPr>
        <w:t xml:space="preserve"> tỉnh về kết luận giám sát này.</w:t>
      </w:r>
    </w:p>
    <w:p w:rsidR="00FA1ABC" w:rsidRPr="008B7CE0" w:rsidRDefault="006742F9"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rPr>
          <w:rFonts w:eastAsia="Calibri"/>
          <w:b/>
          <w:bCs/>
          <w:lang w:val="nl-NL"/>
        </w:rPr>
      </w:pPr>
      <w:r w:rsidRPr="008B7CE0">
        <w:rPr>
          <w:b/>
        </w:rPr>
        <w:t>Điều 2</w:t>
      </w:r>
      <w:r w:rsidR="003B0E15" w:rsidRPr="008B7CE0">
        <w:rPr>
          <w:b/>
        </w:rPr>
        <w:t>.</w:t>
      </w:r>
      <w:r w:rsidR="003B0E15" w:rsidRPr="008B7CE0">
        <w:t xml:space="preserve"> Tổ chức thực hiện</w:t>
      </w:r>
    </w:p>
    <w:p w:rsidR="00FA1ABC" w:rsidRPr="008B7CE0" w:rsidRDefault="003B0E15"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pPr>
      <w:r w:rsidRPr="008B7CE0">
        <w:t xml:space="preserve">1. Giao Ủy ban nhân dân tỉnh tổ chức thực hiện </w:t>
      </w:r>
      <w:r w:rsidR="001C6E94" w:rsidRPr="008B7CE0">
        <w:t>N</w:t>
      </w:r>
      <w:r w:rsidRPr="008B7CE0">
        <w:t xml:space="preserve">ghị quyết và báo cáo kết quả với Hội đồng nhân dân tỉnh tại kỳ họp thường lệ </w:t>
      </w:r>
      <w:r w:rsidR="00DD28AA" w:rsidRPr="008B7CE0">
        <w:t>cuối</w:t>
      </w:r>
      <w:r w:rsidRPr="008B7CE0">
        <w:t xml:space="preserve"> năm 202</w:t>
      </w:r>
      <w:r w:rsidR="00FA1ABC" w:rsidRPr="008B7CE0">
        <w:t>5</w:t>
      </w:r>
      <w:r w:rsidRPr="008B7CE0">
        <w:t>.</w:t>
      </w:r>
      <w:r w:rsidR="005213F1" w:rsidRPr="008B7CE0">
        <w:rPr>
          <w:rFonts w:eastAsia="Calibri"/>
          <w:bCs/>
          <w:highlight w:val="yellow"/>
          <w:lang w:val="nl-NL"/>
        </w:rPr>
        <w:t xml:space="preserve"> </w:t>
      </w:r>
    </w:p>
    <w:p w:rsidR="005213F1" w:rsidRPr="008B7CE0" w:rsidRDefault="006742F9"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rPr>
          <w:lang w:val="fi-FI"/>
        </w:rPr>
      </w:pPr>
      <w:r w:rsidRPr="008B7CE0">
        <w:t xml:space="preserve">2. </w:t>
      </w:r>
      <w:r w:rsidR="003B0E15" w:rsidRPr="008B7CE0">
        <w:t xml:space="preserve">Thường trực Hội đồng nhân dân, các Ban của Hội đồng nhân dân, các Tổ đại biểu Hội đồng nhân dân và đại biểu Hội đồng nhân dân tỉnh </w:t>
      </w:r>
      <w:r w:rsidRPr="008B7CE0">
        <w:t xml:space="preserve">phối hợp với </w:t>
      </w:r>
      <w:r w:rsidR="003B0E15" w:rsidRPr="008B7CE0">
        <w:rPr>
          <w:lang w:val="fi-FI"/>
        </w:rPr>
        <w:t xml:space="preserve">Ban Thường trực Ủy ban </w:t>
      </w:r>
      <w:r w:rsidRPr="008B7CE0">
        <w:rPr>
          <w:lang w:val="fi-FI"/>
        </w:rPr>
        <w:t xml:space="preserve">Mặt trận Tổ quốc Việt Nam tỉnh </w:t>
      </w:r>
      <w:r w:rsidR="003B0E15" w:rsidRPr="008B7CE0">
        <w:rPr>
          <w:lang w:val="fi-FI"/>
        </w:rPr>
        <w:t xml:space="preserve">giám sát thực hiện Nghị quyết. </w:t>
      </w:r>
    </w:p>
    <w:p w:rsidR="003B0E15" w:rsidRPr="008B7CE0" w:rsidRDefault="003B0E15" w:rsidP="00A02EA1">
      <w:pPr>
        <w:widowControl w:val="0"/>
        <w:pBdr>
          <w:top w:val="dotted" w:sz="4" w:space="1" w:color="FFFFFF"/>
          <w:left w:val="dotted" w:sz="4" w:space="0" w:color="FFFFFF"/>
          <w:bottom w:val="dotted" w:sz="4" w:space="16" w:color="FFFFFF"/>
          <w:right w:val="dotted" w:sz="4" w:space="0" w:color="FFFFFF"/>
        </w:pBdr>
        <w:shd w:val="clear" w:color="auto" w:fill="FFFFFF"/>
        <w:spacing w:line="340" w:lineRule="exact"/>
        <w:ind w:firstLine="709"/>
        <w:jc w:val="both"/>
        <w:rPr>
          <w:lang w:val="fi-FI"/>
        </w:rPr>
      </w:pPr>
      <w:r w:rsidRPr="008B7CE0">
        <w:t xml:space="preserve">Nghị quyết này </w:t>
      </w:r>
      <w:r w:rsidRPr="008B7CE0">
        <w:rPr>
          <w:rFonts w:hint="eastAsia"/>
        </w:rPr>
        <w:t>đư</w:t>
      </w:r>
      <w:r w:rsidRPr="008B7CE0">
        <w:t xml:space="preserve">ợc Hội </w:t>
      </w:r>
      <w:r w:rsidRPr="008B7CE0">
        <w:rPr>
          <w:rFonts w:hint="eastAsia"/>
        </w:rPr>
        <w:t>đ</w:t>
      </w:r>
      <w:r w:rsidRPr="008B7CE0">
        <w:t xml:space="preserve">ồng nhân dân tỉnh Quảng Trị khóa VIII, Kỳ họp thứ </w:t>
      </w:r>
      <w:r w:rsidR="00EC5E97" w:rsidRPr="008B7CE0">
        <w:t>30</w:t>
      </w:r>
      <w:r w:rsidR="00F17343" w:rsidRPr="008B7CE0">
        <w:t xml:space="preserve"> thông qua ngày 04</w:t>
      </w:r>
      <w:r w:rsidRPr="008B7CE0">
        <w:t xml:space="preserve"> tháng </w:t>
      </w:r>
      <w:r w:rsidR="00F17343" w:rsidRPr="008B7CE0">
        <w:t>4</w:t>
      </w:r>
      <w:r w:rsidRPr="008B7CE0">
        <w:t xml:space="preserve"> n</w:t>
      </w:r>
      <w:r w:rsidRPr="008B7CE0">
        <w:rPr>
          <w:rFonts w:hint="eastAsia"/>
        </w:rPr>
        <w:t>ă</w:t>
      </w:r>
      <w:r w:rsidRPr="008B7CE0">
        <w:t>m 202</w:t>
      </w:r>
      <w:r w:rsidR="00EC5E97" w:rsidRPr="008B7CE0">
        <w:t>5</w:t>
      </w:r>
      <w:r w:rsidRPr="008B7CE0">
        <w:t xml:space="preserve"> và có hiệu lực từ ngày thông qua./.</w:t>
      </w:r>
    </w:p>
    <w:tbl>
      <w:tblPr>
        <w:tblW w:w="0" w:type="auto"/>
        <w:tblLook w:val="01E0" w:firstRow="1" w:lastRow="1" w:firstColumn="1" w:lastColumn="1" w:noHBand="0" w:noVBand="0"/>
      </w:tblPr>
      <w:tblGrid>
        <w:gridCol w:w="4980"/>
        <w:gridCol w:w="4308"/>
      </w:tblGrid>
      <w:tr w:rsidR="00F1051F" w:rsidRPr="008B7CE0" w:rsidTr="001C6E94">
        <w:trPr>
          <w:trHeight w:val="2552"/>
        </w:trPr>
        <w:tc>
          <w:tcPr>
            <w:tcW w:w="4980" w:type="dxa"/>
            <w:hideMark/>
          </w:tcPr>
          <w:p w:rsidR="003B0E15" w:rsidRPr="008B7CE0" w:rsidRDefault="003B0E15" w:rsidP="00F50F79">
            <w:pPr>
              <w:rPr>
                <w:b/>
                <w:i/>
                <w:iCs/>
                <w:sz w:val="24"/>
                <w:szCs w:val="22"/>
                <w:lang w:val="fi-FI"/>
              </w:rPr>
            </w:pPr>
            <w:r w:rsidRPr="008B7CE0">
              <w:rPr>
                <w:b/>
                <w:i/>
                <w:iCs/>
                <w:sz w:val="24"/>
                <w:szCs w:val="22"/>
                <w:lang w:val="fi-FI"/>
              </w:rPr>
              <w:t>Nơi nhận:</w:t>
            </w:r>
          </w:p>
          <w:p w:rsidR="003B0E15" w:rsidRPr="008B7CE0" w:rsidRDefault="003B0E15" w:rsidP="00F50F79">
            <w:pPr>
              <w:rPr>
                <w:sz w:val="22"/>
                <w:szCs w:val="22"/>
                <w:lang w:val="fi-FI"/>
              </w:rPr>
            </w:pPr>
            <w:r w:rsidRPr="008B7CE0">
              <w:rPr>
                <w:sz w:val="22"/>
                <w:szCs w:val="22"/>
                <w:lang w:val="fi-FI"/>
              </w:rPr>
              <w:t>- TVTU, TT HĐND, UBND, UBMTTQVN tỉnh;</w:t>
            </w:r>
          </w:p>
          <w:p w:rsidR="003B0E15" w:rsidRPr="008B7CE0" w:rsidRDefault="003B0E15" w:rsidP="00F50F79">
            <w:pPr>
              <w:rPr>
                <w:sz w:val="22"/>
                <w:szCs w:val="22"/>
                <w:lang w:val="fi-FI"/>
              </w:rPr>
            </w:pPr>
            <w:r w:rsidRPr="008B7CE0">
              <w:rPr>
                <w:sz w:val="22"/>
                <w:szCs w:val="22"/>
                <w:lang w:val="fi-FI"/>
              </w:rPr>
              <w:t xml:space="preserve">- Đoàn </w:t>
            </w:r>
            <w:r w:rsidR="0003092D" w:rsidRPr="008B7CE0">
              <w:rPr>
                <w:sz w:val="22"/>
                <w:szCs w:val="22"/>
                <w:lang w:val="fi-FI"/>
              </w:rPr>
              <w:t>ĐB</w:t>
            </w:r>
            <w:r w:rsidRPr="008B7CE0">
              <w:rPr>
                <w:sz w:val="22"/>
                <w:szCs w:val="22"/>
                <w:lang w:val="fi-FI"/>
              </w:rPr>
              <w:t>QH tỉnh;</w:t>
            </w:r>
          </w:p>
          <w:p w:rsidR="008A0CD0" w:rsidRPr="008B7CE0" w:rsidRDefault="008A0CD0" w:rsidP="008A0CD0">
            <w:pPr>
              <w:rPr>
                <w:sz w:val="22"/>
                <w:szCs w:val="22"/>
                <w:lang w:val="fi-FI"/>
              </w:rPr>
            </w:pPr>
            <w:r w:rsidRPr="008B7CE0">
              <w:rPr>
                <w:sz w:val="22"/>
                <w:szCs w:val="22"/>
                <w:lang w:val="fi-FI"/>
              </w:rPr>
              <w:t>- Đ</w:t>
            </w:r>
            <w:r w:rsidRPr="008B7CE0">
              <w:rPr>
                <w:sz w:val="22"/>
                <w:szCs w:val="22"/>
                <w:lang w:val="fi-FI"/>
              </w:rPr>
              <w:t>ại biểu</w:t>
            </w:r>
            <w:r w:rsidRPr="008B7CE0">
              <w:rPr>
                <w:sz w:val="22"/>
                <w:szCs w:val="22"/>
                <w:lang w:val="fi-FI"/>
              </w:rPr>
              <w:t xml:space="preserve"> HĐND tỉnh;</w:t>
            </w:r>
          </w:p>
          <w:p w:rsidR="003B0E15" w:rsidRPr="008B7CE0" w:rsidRDefault="003B0E15" w:rsidP="00F50F79">
            <w:pPr>
              <w:ind w:right="-314"/>
              <w:rPr>
                <w:sz w:val="22"/>
                <w:szCs w:val="22"/>
                <w:lang w:val="fi-FI"/>
              </w:rPr>
            </w:pPr>
            <w:r w:rsidRPr="008B7CE0">
              <w:rPr>
                <w:sz w:val="22"/>
                <w:szCs w:val="22"/>
                <w:lang w:val="fi-FI"/>
              </w:rPr>
              <w:t>- VP: TU, Đoàn ĐBQH&amp;HĐND, UBND tỉnh;</w:t>
            </w:r>
          </w:p>
          <w:p w:rsidR="003B0E15" w:rsidRPr="008B7CE0" w:rsidRDefault="003B0E15" w:rsidP="00F50F79">
            <w:pPr>
              <w:rPr>
                <w:sz w:val="22"/>
                <w:szCs w:val="22"/>
                <w:lang w:val="fi-FI"/>
              </w:rPr>
            </w:pPr>
            <w:r w:rsidRPr="008B7CE0">
              <w:rPr>
                <w:sz w:val="22"/>
                <w:szCs w:val="22"/>
                <w:lang w:val="fi-FI"/>
              </w:rPr>
              <w:t>- Các Sở, ban, ngành</w:t>
            </w:r>
            <w:r w:rsidR="00FA1ABC" w:rsidRPr="008B7CE0">
              <w:rPr>
                <w:sz w:val="22"/>
                <w:szCs w:val="22"/>
                <w:lang w:val="fi-FI"/>
              </w:rPr>
              <w:t>, đơn vị sự nghiệp</w:t>
            </w:r>
            <w:r w:rsidRPr="008B7CE0">
              <w:rPr>
                <w:sz w:val="22"/>
                <w:szCs w:val="22"/>
                <w:lang w:val="fi-FI"/>
              </w:rPr>
              <w:t xml:space="preserve"> cấp tỉnh;</w:t>
            </w:r>
          </w:p>
          <w:p w:rsidR="003B0E15" w:rsidRPr="008B7CE0" w:rsidRDefault="003B0E15" w:rsidP="00F50F79">
            <w:pPr>
              <w:rPr>
                <w:sz w:val="22"/>
                <w:szCs w:val="22"/>
                <w:lang w:val="fi-FI"/>
              </w:rPr>
            </w:pPr>
            <w:r w:rsidRPr="008B7CE0">
              <w:rPr>
                <w:sz w:val="22"/>
                <w:szCs w:val="22"/>
                <w:lang w:val="fi-FI"/>
              </w:rPr>
              <w:t>- TT HĐND, UBND các huyện, thị xã, thành phố;</w:t>
            </w:r>
          </w:p>
          <w:p w:rsidR="003B0E15" w:rsidRPr="008B7CE0" w:rsidRDefault="003B0E15" w:rsidP="00950611">
            <w:pPr>
              <w:pStyle w:val="BodyTextIndent3"/>
              <w:spacing w:before="0" w:after="0"/>
              <w:ind w:right="0" w:firstLine="0"/>
              <w:rPr>
                <w:rFonts w:ascii="Times New Roman" w:hAnsi="Times New Roman"/>
                <w:szCs w:val="28"/>
                <w:lang w:val="fi-FI"/>
              </w:rPr>
            </w:pPr>
            <w:r w:rsidRPr="008B7CE0">
              <w:rPr>
                <w:rFonts w:ascii="Times New Roman" w:hAnsi="Times New Roman"/>
                <w:sz w:val="22"/>
                <w:szCs w:val="22"/>
                <w:lang w:val="fi-FI"/>
              </w:rPr>
              <w:t>- Lưu: VT</w:t>
            </w:r>
            <w:r w:rsidR="00D24356" w:rsidRPr="008B7CE0">
              <w:rPr>
                <w:rFonts w:ascii="Times New Roman" w:hAnsi="Times New Roman"/>
                <w:sz w:val="22"/>
                <w:szCs w:val="22"/>
                <w:lang w:val="fi-FI"/>
              </w:rPr>
              <w:t>, P.CTHĐND(N)</w:t>
            </w:r>
            <w:r w:rsidR="0003092D" w:rsidRPr="008B7CE0">
              <w:rPr>
                <w:rFonts w:ascii="Times New Roman" w:hAnsi="Times New Roman"/>
                <w:sz w:val="22"/>
                <w:szCs w:val="22"/>
                <w:lang w:val="fi-FI"/>
              </w:rPr>
              <w:t>.</w:t>
            </w:r>
          </w:p>
        </w:tc>
        <w:tc>
          <w:tcPr>
            <w:tcW w:w="4308" w:type="dxa"/>
          </w:tcPr>
          <w:p w:rsidR="003B0E15" w:rsidRPr="008B7CE0" w:rsidRDefault="003B0E15" w:rsidP="00F50F79">
            <w:pPr>
              <w:jc w:val="center"/>
              <w:rPr>
                <w:b/>
                <w:lang w:val="fi-FI"/>
              </w:rPr>
            </w:pPr>
            <w:r w:rsidRPr="008B7CE0">
              <w:rPr>
                <w:b/>
                <w:lang w:val="fi-FI"/>
              </w:rPr>
              <w:t>CHỦ TỊCH</w:t>
            </w:r>
          </w:p>
          <w:p w:rsidR="003B0E15" w:rsidRPr="008B7CE0" w:rsidRDefault="003B0E15" w:rsidP="00F50F79">
            <w:pPr>
              <w:jc w:val="center"/>
              <w:rPr>
                <w:b/>
                <w:lang w:val="fi-FI"/>
              </w:rPr>
            </w:pPr>
          </w:p>
          <w:p w:rsidR="003B0E15" w:rsidRPr="008B7CE0" w:rsidRDefault="003B0E15" w:rsidP="00F50F79">
            <w:pPr>
              <w:jc w:val="center"/>
              <w:rPr>
                <w:b/>
                <w:lang w:val="fi-FI"/>
              </w:rPr>
            </w:pPr>
          </w:p>
          <w:p w:rsidR="003B0E15" w:rsidRPr="008B7CE0" w:rsidRDefault="003B0E15" w:rsidP="00F50F79">
            <w:pPr>
              <w:jc w:val="center"/>
              <w:rPr>
                <w:b/>
                <w:lang w:val="fi-FI"/>
              </w:rPr>
            </w:pPr>
          </w:p>
          <w:p w:rsidR="003B0E15" w:rsidRPr="008B7CE0" w:rsidRDefault="003B0E15" w:rsidP="00F50F79">
            <w:pPr>
              <w:jc w:val="center"/>
              <w:rPr>
                <w:b/>
                <w:lang w:val="fi-FI"/>
              </w:rPr>
            </w:pPr>
          </w:p>
          <w:p w:rsidR="003B0E15" w:rsidRPr="008B7CE0" w:rsidRDefault="003B0E15" w:rsidP="00F50F79">
            <w:pPr>
              <w:jc w:val="center"/>
              <w:rPr>
                <w:b/>
                <w:lang w:val="fi-FI"/>
              </w:rPr>
            </w:pPr>
          </w:p>
          <w:p w:rsidR="003B0E15" w:rsidRPr="008B7CE0" w:rsidRDefault="003B0E15" w:rsidP="00F50F79">
            <w:pPr>
              <w:pStyle w:val="BodyTextIndent3"/>
              <w:spacing w:before="0" w:after="0"/>
              <w:ind w:right="0" w:firstLine="0"/>
              <w:jc w:val="center"/>
              <w:rPr>
                <w:rFonts w:ascii="Times New Roman" w:hAnsi="Times New Roman"/>
                <w:b/>
                <w:szCs w:val="28"/>
                <w:lang w:val="fi-FI"/>
              </w:rPr>
            </w:pPr>
            <w:r w:rsidRPr="008B7CE0">
              <w:rPr>
                <w:rFonts w:ascii="Times New Roman" w:hAnsi="Times New Roman"/>
                <w:b/>
                <w:szCs w:val="28"/>
                <w:lang w:val="fi-FI"/>
              </w:rPr>
              <w:t>Nguyễn Đăng Quang</w:t>
            </w:r>
          </w:p>
        </w:tc>
      </w:tr>
    </w:tbl>
    <w:p w:rsidR="00A535BC" w:rsidRPr="008B7CE0" w:rsidRDefault="00A535BC" w:rsidP="00FF1CEF">
      <w:pPr>
        <w:spacing w:before="60" w:line="340" w:lineRule="exact"/>
        <w:jc w:val="both"/>
      </w:pPr>
    </w:p>
    <w:sectPr w:rsidR="00A535BC" w:rsidRPr="008B7CE0" w:rsidSect="00012C6B">
      <w:headerReference w:type="default" r:id="rId7"/>
      <w:headerReference w:type="firs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A3" w:rsidRDefault="00D21FA3" w:rsidP="0012155A">
      <w:r>
        <w:separator/>
      </w:r>
    </w:p>
  </w:endnote>
  <w:endnote w:type="continuationSeparator" w:id="0">
    <w:p w:rsidR="00D21FA3" w:rsidRDefault="00D21FA3" w:rsidP="0012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A3" w:rsidRDefault="00D21FA3" w:rsidP="0012155A">
      <w:r>
        <w:separator/>
      </w:r>
    </w:p>
  </w:footnote>
  <w:footnote w:type="continuationSeparator" w:id="0">
    <w:p w:rsidR="00D21FA3" w:rsidRDefault="00D21FA3" w:rsidP="00121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303625"/>
      <w:docPartObj>
        <w:docPartGallery w:val="Page Numbers (Top of Page)"/>
        <w:docPartUnique/>
      </w:docPartObj>
    </w:sdtPr>
    <w:sdtEndPr>
      <w:rPr>
        <w:noProof/>
      </w:rPr>
    </w:sdtEndPr>
    <w:sdtContent>
      <w:p w:rsidR="00012C6B" w:rsidRDefault="00012C6B">
        <w:pPr>
          <w:pStyle w:val="Header"/>
          <w:jc w:val="center"/>
        </w:pPr>
        <w:r>
          <w:fldChar w:fldCharType="begin"/>
        </w:r>
        <w:r>
          <w:instrText xml:space="preserve"> PAGE   \* MERGEFORMAT </w:instrText>
        </w:r>
        <w:r>
          <w:fldChar w:fldCharType="separate"/>
        </w:r>
        <w:r w:rsidR="00A02EA1">
          <w:rPr>
            <w:noProof/>
          </w:rPr>
          <w:t>2</w:t>
        </w:r>
        <w:r>
          <w:rPr>
            <w:noProof/>
          </w:rPr>
          <w:fldChar w:fldCharType="end"/>
        </w:r>
      </w:p>
    </w:sdtContent>
  </w:sdt>
  <w:p w:rsidR="00012C6B" w:rsidRDefault="00012C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8B" w:rsidRDefault="005C248B">
    <w:pPr>
      <w:pStyle w:val="Header"/>
      <w:jc w:val="center"/>
    </w:pPr>
  </w:p>
  <w:p w:rsidR="005C248B" w:rsidRDefault="005C24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4A"/>
    <w:rsid w:val="00012C6B"/>
    <w:rsid w:val="0002131E"/>
    <w:rsid w:val="0002476A"/>
    <w:rsid w:val="0003092D"/>
    <w:rsid w:val="00053AF5"/>
    <w:rsid w:val="000633B6"/>
    <w:rsid w:val="00070FA3"/>
    <w:rsid w:val="000727D0"/>
    <w:rsid w:val="00076D64"/>
    <w:rsid w:val="000A78B5"/>
    <w:rsid w:val="000D6608"/>
    <w:rsid w:val="000E4C3F"/>
    <w:rsid w:val="000F1C92"/>
    <w:rsid w:val="001030CA"/>
    <w:rsid w:val="0012155A"/>
    <w:rsid w:val="00131E9E"/>
    <w:rsid w:val="001352E5"/>
    <w:rsid w:val="00144E9F"/>
    <w:rsid w:val="0016230B"/>
    <w:rsid w:val="00162A58"/>
    <w:rsid w:val="00162CC0"/>
    <w:rsid w:val="00180ADA"/>
    <w:rsid w:val="001A0839"/>
    <w:rsid w:val="001C3EC6"/>
    <w:rsid w:val="001C3F08"/>
    <w:rsid w:val="001C6E94"/>
    <w:rsid w:val="001C7AAE"/>
    <w:rsid w:val="001F7FE4"/>
    <w:rsid w:val="00204632"/>
    <w:rsid w:val="00206E5B"/>
    <w:rsid w:val="002406A0"/>
    <w:rsid w:val="00254687"/>
    <w:rsid w:val="00263AAB"/>
    <w:rsid w:val="0027030E"/>
    <w:rsid w:val="0027324B"/>
    <w:rsid w:val="002814BF"/>
    <w:rsid w:val="002C3969"/>
    <w:rsid w:val="002C6076"/>
    <w:rsid w:val="002E64BF"/>
    <w:rsid w:val="002F0A7D"/>
    <w:rsid w:val="002F660A"/>
    <w:rsid w:val="0032613A"/>
    <w:rsid w:val="00330B56"/>
    <w:rsid w:val="00342D9F"/>
    <w:rsid w:val="00345E30"/>
    <w:rsid w:val="0035576C"/>
    <w:rsid w:val="00393849"/>
    <w:rsid w:val="003972A5"/>
    <w:rsid w:val="00397EC9"/>
    <w:rsid w:val="003A1A13"/>
    <w:rsid w:val="003B0030"/>
    <w:rsid w:val="003B0E15"/>
    <w:rsid w:val="003B7224"/>
    <w:rsid w:val="003D2178"/>
    <w:rsid w:val="003D3146"/>
    <w:rsid w:val="003E7819"/>
    <w:rsid w:val="003F16CF"/>
    <w:rsid w:val="004000C3"/>
    <w:rsid w:val="00410810"/>
    <w:rsid w:val="00414D21"/>
    <w:rsid w:val="00446D4D"/>
    <w:rsid w:val="00450135"/>
    <w:rsid w:val="00465CD4"/>
    <w:rsid w:val="004835CD"/>
    <w:rsid w:val="00490552"/>
    <w:rsid w:val="00495B65"/>
    <w:rsid w:val="00496C90"/>
    <w:rsid w:val="004A4182"/>
    <w:rsid w:val="004B64C5"/>
    <w:rsid w:val="004D2BCE"/>
    <w:rsid w:val="004D3FC3"/>
    <w:rsid w:val="004F25F9"/>
    <w:rsid w:val="00501DFF"/>
    <w:rsid w:val="005213F1"/>
    <w:rsid w:val="005241C6"/>
    <w:rsid w:val="00524B98"/>
    <w:rsid w:val="005317AD"/>
    <w:rsid w:val="005433A8"/>
    <w:rsid w:val="00546AAA"/>
    <w:rsid w:val="00547964"/>
    <w:rsid w:val="00554C4A"/>
    <w:rsid w:val="00567FF4"/>
    <w:rsid w:val="005A6892"/>
    <w:rsid w:val="005C0251"/>
    <w:rsid w:val="005C248B"/>
    <w:rsid w:val="00600F4A"/>
    <w:rsid w:val="00605169"/>
    <w:rsid w:val="00630067"/>
    <w:rsid w:val="0063185E"/>
    <w:rsid w:val="00661F59"/>
    <w:rsid w:val="0066489D"/>
    <w:rsid w:val="0066739E"/>
    <w:rsid w:val="00672F95"/>
    <w:rsid w:val="006742F9"/>
    <w:rsid w:val="006A1D9E"/>
    <w:rsid w:val="006B3144"/>
    <w:rsid w:val="006B48B1"/>
    <w:rsid w:val="006C3943"/>
    <w:rsid w:val="006F73A1"/>
    <w:rsid w:val="00724DB9"/>
    <w:rsid w:val="00737CE2"/>
    <w:rsid w:val="00743313"/>
    <w:rsid w:val="00746B7C"/>
    <w:rsid w:val="00764A3D"/>
    <w:rsid w:val="0077041D"/>
    <w:rsid w:val="00781A92"/>
    <w:rsid w:val="00797122"/>
    <w:rsid w:val="007B04C7"/>
    <w:rsid w:val="007D7A95"/>
    <w:rsid w:val="007E4638"/>
    <w:rsid w:val="007F5344"/>
    <w:rsid w:val="008047C6"/>
    <w:rsid w:val="00804D07"/>
    <w:rsid w:val="00812D6B"/>
    <w:rsid w:val="0081611E"/>
    <w:rsid w:val="008435CB"/>
    <w:rsid w:val="00843921"/>
    <w:rsid w:val="0086230F"/>
    <w:rsid w:val="00871326"/>
    <w:rsid w:val="00871DC2"/>
    <w:rsid w:val="008866BA"/>
    <w:rsid w:val="00897E8C"/>
    <w:rsid w:val="008A0CD0"/>
    <w:rsid w:val="008B7CE0"/>
    <w:rsid w:val="008C19A7"/>
    <w:rsid w:val="008D1A0A"/>
    <w:rsid w:val="00903D72"/>
    <w:rsid w:val="00907F6F"/>
    <w:rsid w:val="00922941"/>
    <w:rsid w:val="0093153F"/>
    <w:rsid w:val="00936662"/>
    <w:rsid w:val="00941FB6"/>
    <w:rsid w:val="009470DF"/>
    <w:rsid w:val="00950611"/>
    <w:rsid w:val="00956372"/>
    <w:rsid w:val="00963FA1"/>
    <w:rsid w:val="009722E9"/>
    <w:rsid w:val="00983677"/>
    <w:rsid w:val="009968D9"/>
    <w:rsid w:val="009B3599"/>
    <w:rsid w:val="009B4225"/>
    <w:rsid w:val="009C03D2"/>
    <w:rsid w:val="009C5F4B"/>
    <w:rsid w:val="009D3159"/>
    <w:rsid w:val="009F1422"/>
    <w:rsid w:val="009F258D"/>
    <w:rsid w:val="009F2F23"/>
    <w:rsid w:val="009F76A4"/>
    <w:rsid w:val="00A01984"/>
    <w:rsid w:val="00A02EA1"/>
    <w:rsid w:val="00A14478"/>
    <w:rsid w:val="00A2019A"/>
    <w:rsid w:val="00A25FF4"/>
    <w:rsid w:val="00A535BC"/>
    <w:rsid w:val="00A54FCF"/>
    <w:rsid w:val="00A67A63"/>
    <w:rsid w:val="00A85D36"/>
    <w:rsid w:val="00AB4B0D"/>
    <w:rsid w:val="00AC1BB1"/>
    <w:rsid w:val="00AC27B3"/>
    <w:rsid w:val="00AF7188"/>
    <w:rsid w:val="00B03B78"/>
    <w:rsid w:val="00B05753"/>
    <w:rsid w:val="00B064DF"/>
    <w:rsid w:val="00B0786A"/>
    <w:rsid w:val="00B14851"/>
    <w:rsid w:val="00B36A4B"/>
    <w:rsid w:val="00B52D3E"/>
    <w:rsid w:val="00B85205"/>
    <w:rsid w:val="00BB262E"/>
    <w:rsid w:val="00BC4C65"/>
    <w:rsid w:val="00BF1ADC"/>
    <w:rsid w:val="00BF540B"/>
    <w:rsid w:val="00BF6443"/>
    <w:rsid w:val="00BF7280"/>
    <w:rsid w:val="00C144DF"/>
    <w:rsid w:val="00C24CD9"/>
    <w:rsid w:val="00C26FB6"/>
    <w:rsid w:val="00C277D6"/>
    <w:rsid w:val="00C302F8"/>
    <w:rsid w:val="00C333AD"/>
    <w:rsid w:val="00C35211"/>
    <w:rsid w:val="00C3561C"/>
    <w:rsid w:val="00C367B2"/>
    <w:rsid w:val="00C438AA"/>
    <w:rsid w:val="00C710B6"/>
    <w:rsid w:val="00C85670"/>
    <w:rsid w:val="00CB1850"/>
    <w:rsid w:val="00CB58BA"/>
    <w:rsid w:val="00CF428D"/>
    <w:rsid w:val="00D21D63"/>
    <w:rsid w:val="00D21FA3"/>
    <w:rsid w:val="00D24356"/>
    <w:rsid w:val="00D264E5"/>
    <w:rsid w:val="00D277EF"/>
    <w:rsid w:val="00D34D64"/>
    <w:rsid w:val="00D540B1"/>
    <w:rsid w:val="00D60BA4"/>
    <w:rsid w:val="00D70644"/>
    <w:rsid w:val="00D7184E"/>
    <w:rsid w:val="00D822E4"/>
    <w:rsid w:val="00DA5007"/>
    <w:rsid w:val="00DB23E1"/>
    <w:rsid w:val="00DD28AA"/>
    <w:rsid w:val="00DD44BA"/>
    <w:rsid w:val="00E079EC"/>
    <w:rsid w:val="00E14D11"/>
    <w:rsid w:val="00E221E9"/>
    <w:rsid w:val="00E42F33"/>
    <w:rsid w:val="00E6355C"/>
    <w:rsid w:val="00E93055"/>
    <w:rsid w:val="00EA5AE3"/>
    <w:rsid w:val="00EC2EDC"/>
    <w:rsid w:val="00EC5E97"/>
    <w:rsid w:val="00ED0E19"/>
    <w:rsid w:val="00EF560F"/>
    <w:rsid w:val="00F1051F"/>
    <w:rsid w:val="00F14C16"/>
    <w:rsid w:val="00F17343"/>
    <w:rsid w:val="00F339D7"/>
    <w:rsid w:val="00F341B2"/>
    <w:rsid w:val="00F3596B"/>
    <w:rsid w:val="00F87AAE"/>
    <w:rsid w:val="00F96BCC"/>
    <w:rsid w:val="00FA17EA"/>
    <w:rsid w:val="00FA1ABC"/>
    <w:rsid w:val="00FB2297"/>
    <w:rsid w:val="00FD07DB"/>
    <w:rsid w:val="00FE0CDB"/>
    <w:rsid w:val="00FF1C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line="376"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F4A"/>
    <w:pPr>
      <w:spacing w:before="0" w:line="240" w:lineRule="auto"/>
      <w:ind w:firstLine="0"/>
      <w:jc w:val="left"/>
    </w:pPr>
    <w:rPr>
      <w:rFonts w:eastAsia="Times New Roman" w:cs="Times New Roman"/>
      <w:sz w:val="28"/>
      <w:szCs w:val="28"/>
    </w:rPr>
  </w:style>
  <w:style w:type="paragraph" w:styleId="Heading1">
    <w:name w:val="heading 1"/>
    <w:basedOn w:val="Normal"/>
    <w:next w:val="Normal"/>
    <w:link w:val="Heading1Char"/>
    <w:qFormat/>
    <w:rsid w:val="00600F4A"/>
    <w:pPr>
      <w:keepNext/>
      <w:tabs>
        <w:tab w:val="left" w:pos="567"/>
      </w:tabs>
      <w:jc w:val="both"/>
      <w:outlineLvl w:val="0"/>
    </w:pPr>
    <w:rPr>
      <w:rFonts w:eastAsia="Arial Unicode MS"/>
      <w:b/>
      <w:sz w:val="26"/>
    </w:rPr>
  </w:style>
  <w:style w:type="paragraph" w:styleId="Heading3">
    <w:name w:val="heading 3"/>
    <w:basedOn w:val="Normal"/>
    <w:next w:val="Normal"/>
    <w:link w:val="Heading3Char"/>
    <w:semiHidden/>
    <w:unhideWhenUsed/>
    <w:qFormat/>
    <w:rsid w:val="00600F4A"/>
    <w:pPr>
      <w:keepNext/>
      <w:jc w:val="right"/>
      <w:outlineLvl w:val="2"/>
    </w:pPr>
    <w:rPr>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F4A"/>
    <w:rPr>
      <w:rFonts w:eastAsia="Arial Unicode MS" w:cs="Times New Roman"/>
      <w:b/>
      <w:sz w:val="26"/>
      <w:szCs w:val="28"/>
    </w:rPr>
  </w:style>
  <w:style w:type="character" w:customStyle="1" w:styleId="Heading3Char">
    <w:name w:val="Heading 3 Char"/>
    <w:basedOn w:val="DefaultParagraphFont"/>
    <w:link w:val="Heading3"/>
    <w:semiHidden/>
    <w:rsid w:val="00600F4A"/>
    <w:rPr>
      <w:rFonts w:eastAsia="Times New Roman" w:cs="Times New Roman"/>
      <w:i/>
      <w:iCs/>
      <w:sz w:val="26"/>
      <w:szCs w:val="24"/>
    </w:rPr>
  </w:style>
  <w:style w:type="paragraph" w:styleId="BodyTextIndent3">
    <w:name w:val="Body Text Indent 3"/>
    <w:basedOn w:val="Normal"/>
    <w:link w:val="BodyTextIndent3Char"/>
    <w:unhideWhenUsed/>
    <w:rsid w:val="00600F4A"/>
    <w:pPr>
      <w:spacing w:before="100" w:after="100"/>
      <w:ind w:right="-72" w:firstLine="720"/>
      <w:jc w:val="both"/>
    </w:pPr>
    <w:rPr>
      <w:rFonts w:ascii=".VnTime" w:hAnsi=".VnTime"/>
      <w:szCs w:val="20"/>
    </w:rPr>
  </w:style>
  <w:style w:type="character" w:customStyle="1" w:styleId="BodyTextIndent3Char">
    <w:name w:val="Body Text Indent 3 Char"/>
    <w:basedOn w:val="DefaultParagraphFont"/>
    <w:link w:val="BodyTextIndent3"/>
    <w:rsid w:val="00600F4A"/>
    <w:rPr>
      <w:rFonts w:ascii=".VnTime" w:eastAsia="Times New Roman" w:hAnsi=".VnTime" w:cs="Times New Roman"/>
      <w:sz w:val="28"/>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
    <w:basedOn w:val="Normal"/>
    <w:link w:val="FootnoteTextChar"/>
    <w:unhideWhenUsed/>
    <w:qFormat/>
    <w:rsid w:val="0012155A"/>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
    <w:basedOn w:val="DefaultParagraphFont"/>
    <w:link w:val="FootnoteText"/>
    <w:qFormat/>
    <w:rsid w:val="0012155A"/>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Ref. de nota al pie.,R,footnote ref,SUPERS,f1"/>
    <w:basedOn w:val="DefaultParagraphFont"/>
    <w:link w:val="CarattereCarattereCharCharCharCharCharCharZchn"/>
    <w:unhideWhenUsed/>
    <w:qFormat/>
    <w:rsid w:val="0012155A"/>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12155A"/>
    <w:pPr>
      <w:spacing w:after="160" w:line="240" w:lineRule="exact"/>
    </w:pPr>
    <w:rPr>
      <w:rFonts w:eastAsiaTheme="minorHAnsi" w:cstheme="minorBidi"/>
      <w:sz w:val="24"/>
      <w:szCs w:val="22"/>
      <w:vertAlign w:val="superscript"/>
    </w:rPr>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uiPriority w:val="99"/>
    <w:unhideWhenUsed/>
    <w:qFormat/>
    <w:rsid w:val="003B0E15"/>
    <w:pPr>
      <w:spacing w:before="100" w:beforeAutospacing="1" w:after="100" w:afterAutospacing="1"/>
    </w:pPr>
    <w:rPr>
      <w:sz w:val="24"/>
      <w:szCs w:val="24"/>
    </w:r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uiPriority w:val="99"/>
    <w:locked/>
    <w:rsid w:val="003B0E15"/>
    <w:rPr>
      <w:rFonts w:eastAsia="Times New Roman" w:cs="Times New Roman"/>
      <w:szCs w:val="24"/>
    </w:rPr>
  </w:style>
  <w:style w:type="paragraph" w:styleId="Header">
    <w:name w:val="header"/>
    <w:basedOn w:val="Normal"/>
    <w:link w:val="HeaderChar"/>
    <w:uiPriority w:val="99"/>
    <w:unhideWhenUsed/>
    <w:rsid w:val="005C248B"/>
    <w:pPr>
      <w:tabs>
        <w:tab w:val="center" w:pos="4680"/>
        <w:tab w:val="right" w:pos="9360"/>
      </w:tabs>
    </w:pPr>
  </w:style>
  <w:style w:type="character" w:customStyle="1" w:styleId="HeaderChar">
    <w:name w:val="Header Char"/>
    <w:basedOn w:val="DefaultParagraphFont"/>
    <w:link w:val="Header"/>
    <w:uiPriority w:val="99"/>
    <w:rsid w:val="005C248B"/>
    <w:rPr>
      <w:rFonts w:eastAsia="Times New Roman" w:cs="Times New Roman"/>
      <w:sz w:val="28"/>
      <w:szCs w:val="28"/>
    </w:rPr>
  </w:style>
  <w:style w:type="paragraph" w:styleId="Footer">
    <w:name w:val="footer"/>
    <w:basedOn w:val="Normal"/>
    <w:link w:val="FooterChar"/>
    <w:uiPriority w:val="99"/>
    <w:unhideWhenUsed/>
    <w:rsid w:val="005C248B"/>
    <w:pPr>
      <w:tabs>
        <w:tab w:val="center" w:pos="4680"/>
        <w:tab w:val="right" w:pos="9360"/>
      </w:tabs>
    </w:pPr>
  </w:style>
  <w:style w:type="character" w:customStyle="1" w:styleId="FooterChar">
    <w:name w:val="Footer Char"/>
    <w:basedOn w:val="DefaultParagraphFont"/>
    <w:link w:val="Footer"/>
    <w:uiPriority w:val="99"/>
    <w:rsid w:val="005C248B"/>
    <w:rPr>
      <w:rFonts w:eastAsia="Times New Roman" w:cs="Times New Roman"/>
      <w:sz w:val="28"/>
      <w:szCs w:val="28"/>
    </w:rPr>
  </w:style>
  <w:style w:type="character" w:customStyle="1" w:styleId="fontstyle01">
    <w:name w:val="fontstyle01"/>
    <w:basedOn w:val="DefaultParagraphFont"/>
    <w:qFormat/>
    <w:rsid w:val="00263AAB"/>
    <w:rPr>
      <w:rFonts w:ascii="Times New Roman" w:hAnsi="Times New Roman" w:cs="Times New Roman" w:hint="default"/>
      <w:b w:val="0"/>
      <w:bCs w:val="0"/>
      <w:i/>
      <w:iCs/>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A14478"/>
    <w:pPr>
      <w:spacing w:after="160" w:line="240" w:lineRule="exact"/>
    </w:pPr>
    <w:rPr>
      <w:rFonts w:eastAsiaTheme="minorHAnsi" w:cstheme="minorBidi"/>
      <w:sz w:val="24"/>
      <w:szCs w:val="22"/>
      <w:vertAlign w:val="superscript"/>
    </w:rPr>
  </w:style>
  <w:style w:type="paragraph" w:styleId="ListParagraph">
    <w:name w:val="List Paragraph"/>
    <w:basedOn w:val="Normal"/>
    <w:uiPriority w:val="34"/>
    <w:qFormat/>
    <w:rsid w:val="00CB58BA"/>
    <w:pPr>
      <w:ind w:left="720"/>
      <w:contextualSpacing/>
    </w:pPr>
  </w:style>
  <w:style w:type="character" w:styleId="Emphasis">
    <w:name w:val="Emphasis"/>
    <w:basedOn w:val="DefaultParagraphFont"/>
    <w:uiPriority w:val="20"/>
    <w:qFormat/>
    <w:rsid w:val="006742F9"/>
    <w:rPr>
      <w:i/>
      <w:iCs/>
    </w:rPr>
  </w:style>
  <w:style w:type="paragraph" w:styleId="BalloonText">
    <w:name w:val="Balloon Text"/>
    <w:basedOn w:val="Normal"/>
    <w:link w:val="BalloonTextChar"/>
    <w:uiPriority w:val="99"/>
    <w:semiHidden/>
    <w:unhideWhenUsed/>
    <w:rsid w:val="00135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2E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line="376"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F4A"/>
    <w:pPr>
      <w:spacing w:before="0" w:line="240" w:lineRule="auto"/>
      <w:ind w:firstLine="0"/>
      <w:jc w:val="left"/>
    </w:pPr>
    <w:rPr>
      <w:rFonts w:eastAsia="Times New Roman" w:cs="Times New Roman"/>
      <w:sz w:val="28"/>
      <w:szCs w:val="28"/>
    </w:rPr>
  </w:style>
  <w:style w:type="paragraph" w:styleId="Heading1">
    <w:name w:val="heading 1"/>
    <w:basedOn w:val="Normal"/>
    <w:next w:val="Normal"/>
    <w:link w:val="Heading1Char"/>
    <w:qFormat/>
    <w:rsid w:val="00600F4A"/>
    <w:pPr>
      <w:keepNext/>
      <w:tabs>
        <w:tab w:val="left" w:pos="567"/>
      </w:tabs>
      <w:jc w:val="both"/>
      <w:outlineLvl w:val="0"/>
    </w:pPr>
    <w:rPr>
      <w:rFonts w:eastAsia="Arial Unicode MS"/>
      <w:b/>
      <w:sz w:val="26"/>
    </w:rPr>
  </w:style>
  <w:style w:type="paragraph" w:styleId="Heading3">
    <w:name w:val="heading 3"/>
    <w:basedOn w:val="Normal"/>
    <w:next w:val="Normal"/>
    <w:link w:val="Heading3Char"/>
    <w:semiHidden/>
    <w:unhideWhenUsed/>
    <w:qFormat/>
    <w:rsid w:val="00600F4A"/>
    <w:pPr>
      <w:keepNext/>
      <w:jc w:val="right"/>
      <w:outlineLvl w:val="2"/>
    </w:pPr>
    <w:rPr>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F4A"/>
    <w:rPr>
      <w:rFonts w:eastAsia="Arial Unicode MS" w:cs="Times New Roman"/>
      <w:b/>
      <w:sz w:val="26"/>
      <w:szCs w:val="28"/>
    </w:rPr>
  </w:style>
  <w:style w:type="character" w:customStyle="1" w:styleId="Heading3Char">
    <w:name w:val="Heading 3 Char"/>
    <w:basedOn w:val="DefaultParagraphFont"/>
    <w:link w:val="Heading3"/>
    <w:semiHidden/>
    <w:rsid w:val="00600F4A"/>
    <w:rPr>
      <w:rFonts w:eastAsia="Times New Roman" w:cs="Times New Roman"/>
      <w:i/>
      <w:iCs/>
      <w:sz w:val="26"/>
      <w:szCs w:val="24"/>
    </w:rPr>
  </w:style>
  <w:style w:type="paragraph" w:styleId="BodyTextIndent3">
    <w:name w:val="Body Text Indent 3"/>
    <w:basedOn w:val="Normal"/>
    <w:link w:val="BodyTextIndent3Char"/>
    <w:unhideWhenUsed/>
    <w:rsid w:val="00600F4A"/>
    <w:pPr>
      <w:spacing w:before="100" w:after="100"/>
      <w:ind w:right="-72" w:firstLine="720"/>
      <w:jc w:val="both"/>
    </w:pPr>
    <w:rPr>
      <w:rFonts w:ascii=".VnTime" w:hAnsi=".VnTime"/>
      <w:szCs w:val="20"/>
    </w:rPr>
  </w:style>
  <w:style w:type="character" w:customStyle="1" w:styleId="BodyTextIndent3Char">
    <w:name w:val="Body Text Indent 3 Char"/>
    <w:basedOn w:val="DefaultParagraphFont"/>
    <w:link w:val="BodyTextIndent3"/>
    <w:rsid w:val="00600F4A"/>
    <w:rPr>
      <w:rFonts w:ascii=".VnTime" w:eastAsia="Times New Roman" w:hAnsi=".VnTime" w:cs="Times New Roman"/>
      <w:sz w:val="28"/>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
    <w:basedOn w:val="Normal"/>
    <w:link w:val="FootnoteTextChar"/>
    <w:unhideWhenUsed/>
    <w:qFormat/>
    <w:rsid w:val="0012155A"/>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
    <w:basedOn w:val="DefaultParagraphFont"/>
    <w:link w:val="FootnoteText"/>
    <w:qFormat/>
    <w:rsid w:val="0012155A"/>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Ref. de nota al pie.,R,footnote ref,SUPERS,f1"/>
    <w:basedOn w:val="DefaultParagraphFont"/>
    <w:link w:val="CarattereCarattereCharCharCharCharCharCharZchn"/>
    <w:unhideWhenUsed/>
    <w:qFormat/>
    <w:rsid w:val="0012155A"/>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12155A"/>
    <w:pPr>
      <w:spacing w:after="160" w:line="240" w:lineRule="exact"/>
    </w:pPr>
    <w:rPr>
      <w:rFonts w:eastAsiaTheme="minorHAnsi" w:cstheme="minorBidi"/>
      <w:sz w:val="24"/>
      <w:szCs w:val="22"/>
      <w:vertAlign w:val="superscript"/>
    </w:rPr>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uiPriority w:val="99"/>
    <w:unhideWhenUsed/>
    <w:qFormat/>
    <w:rsid w:val="003B0E15"/>
    <w:pPr>
      <w:spacing w:before="100" w:beforeAutospacing="1" w:after="100" w:afterAutospacing="1"/>
    </w:pPr>
    <w:rPr>
      <w:sz w:val="24"/>
      <w:szCs w:val="24"/>
    </w:r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uiPriority w:val="99"/>
    <w:locked/>
    <w:rsid w:val="003B0E15"/>
    <w:rPr>
      <w:rFonts w:eastAsia="Times New Roman" w:cs="Times New Roman"/>
      <w:szCs w:val="24"/>
    </w:rPr>
  </w:style>
  <w:style w:type="paragraph" w:styleId="Header">
    <w:name w:val="header"/>
    <w:basedOn w:val="Normal"/>
    <w:link w:val="HeaderChar"/>
    <w:uiPriority w:val="99"/>
    <w:unhideWhenUsed/>
    <w:rsid w:val="005C248B"/>
    <w:pPr>
      <w:tabs>
        <w:tab w:val="center" w:pos="4680"/>
        <w:tab w:val="right" w:pos="9360"/>
      </w:tabs>
    </w:pPr>
  </w:style>
  <w:style w:type="character" w:customStyle="1" w:styleId="HeaderChar">
    <w:name w:val="Header Char"/>
    <w:basedOn w:val="DefaultParagraphFont"/>
    <w:link w:val="Header"/>
    <w:uiPriority w:val="99"/>
    <w:rsid w:val="005C248B"/>
    <w:rPr>
      <w:rFonts w:eastAsia="Times New Roman" w:cs="Times New Roman"/>
      <w:sz w:val="28"/>
      <w:szCs w:val="28"/>
    </w:rPr>
  </w:style>
  <w:style w:type="paragraph" w:styleId="Footer">
    <w:name w:val="footer"/>
    <w:basedOn w:val="Normal"/>
    <w:link w:val="FooterChar"/>
    <w:uiPriority w:val="99"/>
    <w:unhideWhenUsed/>
    <w:rsid w:val="005C248B"/>
    <w:pPr>
      <w:tabs>
        <w:tab w:val="center" w:pos="4680"/>
        <w:tab w:val="right" w:pos="9360"/>
      </w:tabs>
    </w:pPr>
  </w:style>
  <w:style w:type="character" w:customStyle="1" w:styleId="FooterChar">
    <w:name w:val="Footer Char"/>
    <w:basedOn w:val="DefaultParagraphFont"/>
    <w:link w:val="Footer"/>
    <w:uiPriority w:val="99"/>
    <w:rsid w:val="005C248B"/>
    <w:rPr>
      <w:rFonts w:eastAsia="Times New Roman" w:cs="Times New Roman"/>
      <w:sz w:val="28"/>
      <w:szCs w:val="28"/>
    </w:rPr>
  </w:style>
  <w:style w:type="character" w:customStyle="1" w:styleId="fontstyle01">
    <w:name w:val="fontstyle01"/>
    <w:basedOn w:val="DefaultParagraphFont"/>
    <w:qFormat/>
    <w:rsid w:val="00263AAB"/>
    <w:rPr>
      <w:rFonts w:ascii="Times New Roman" w:hAnsi="Times New Roman" w:cs="Times New Roman" w:hint="default"/>
      <w:b w:val="0"/>
      <w:bCs w:val="0"/>
      <w:i/>
      <w:iCs/>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A14478"/>
    <w:pPr>
      <w:spacing w:after="160" w:line="240" w:lineRule="exact"/>
    </w:pPr>
    <w:rPr>
      <w:rFonts w:eastAsiaTheme="minorHAnsi" w:cstheme="minorBidi"/>
      <w:sz w:val="24"/>
      <w:szCs w:val="22"/>
      <w:vertAlign w:val="superscript"/>
    </w:rPr>
  </w:style>
  <w:style w:type="paragraph" w:styleId="ListParagraph">
    <w:name w:val="List Paragraph"/>
    <w:basedOn w:val="Normal"/>
    <w:uiPriority w:val="34"/>
    <w:qFormat/>
    <w:rsid w:val="00CB58BA"/>
    <w:pPr>
      <w:ind w:left="720"/>
      <w:contextualSpacing/>
    </w:pPr>
  </w:style>
  <w:style w:type="character" w:styleId="Emphasis">
    <w:name w:val="Emphasis"/>
    <w:basedOn w:val="DefaultParagraphFont"/>
    <w:uiPriority w:val="20"/>
    <w:qFormat/>
    <w:rsid w:val="006742F9"/>
    <w:rPr>
      <w:i/>
      <w:iCs/>
    </w:rPr>
  </w:style>
  <w:style w:type="paragraph" w:styleId="BalloonText">
    <w:name w:val="Balloon Text"/>
    <w:basedOn w:val="Normal"/>
    <w:link w:val="BalloonTextChar"/>
    <w:uiPriority w:val="99"/>
    <w:semiHidden/>
    <w:unhideWhenUsed/>
    <w:rsid w:val="00135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2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19647">
      <w:bodyDiv w:val="1"/>
      <w:marLeft w:val="0"/>
      <w:marRight w:val="0"/>
      <w:marTop w:val="0"/>
      <w:marBottom w:val="0"/>
      <w:divBdr>
        <w:top w:val="none" w:sz="0" w:space="0" w:color="auto"/>
        <w:left w:val="none" w:sz="0" w:space="0" w:color="auto"/>
        <w:bottom w:val="none" w:sz="0" w:space="0" w:color="auto"/>
        <w:right w:val="none" w:sz="0" w:space="0" w:color="auto"/>
      </w:divBdr>
    </w:div>
    <w:div w:id="1395395950">
      <w:bodyDiv w:val="1"/>
      <w:marLeft w:val="0"/>
      <w:marRight w:val="0"/>
      <w:marTop w:val="0"/>
      <w:marBottom w:val="0"/>
      <w:divBdr>
        <w:top w:val="none" w:sz="0" w:space="0" w:color="auto"/>
        <w:left w:val="none" w:sz="0" w:space="0" w:color="auto"/>
        <w:bottom w:val="none" w:sz="0" w:space="0" w:color="auto"/>
        <w:right w:val="none" w:sz="0" w:space="0" w:color="auto"/>
      </w:divBdr>
    </w:div>
    <w:div w:id="16131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PC</cp:lastModifiedBy>
  <cp:revision>29</cp:revision>
  <cp:lastPrinted>2025-04-03T07:59:00Z</cp:lastPrinted>
  <dcterms:created xsi:type="dcterms:W3CDTF">2025-03-03T03:16:00Z</dcterms:created>
  <dcterms:modified xsi:type="dcterms:W3CDTF">2025-04-03T08:33:00Z</dcterms:modified>
</cp:coreProperties>
</file>